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06C3" w14:textId="77777777" w:rsidR="003F4872" w:rsidRPr="001B1093" w:rsidRDefault="00402C1E">
      <w:pPr>
        <w:suppressAutoHyphens/>
        <w:spacing w:after="0" w:line="240" w:lineRule="auto"/>
        <w:rPr>
          <w:rFonts w:eastAsia="Calibri" w:cs="Calibri"/>
          <w:spacing w:val="-2"/>
          <w:sz w:val="28"/>
        </w:rPr>
      </w:pPr>
      <w:r w:rsidRPr="001B1093">
        <w:rPr>
          <w:rFonts w:eastAsia="Calibri" w:cs="Calibri"/>
          <w:spacing w:val="-2"/>
          <w:sz w:val="28"/>
        </w:rPr>
        <w:t>NATIONAL UNIVERSITY OF SINGAPORE</w:t>
      </w:r>
    </w:p>
    <w:p w14:paraId="17173A8A" w14:textId="77777777" w:rsidR="003F4872" w:rsidRPr="001B1093" w:rsidRDefault="00402C1E">
      <w:pPr>
        <w:suppressAutoHyphens/>
        <w:spacing w:after="0" w:line="240" w:lineRule="auto"/>
        <w:rPr>
          <w:rFonts w:eastAsia="Calibri" w:cs="Calibri"/>
          <w:spacing w:val="-2"/>
          <w:sz w:val="28"/>
        </w:rPr>
      </w:pPr>
      <w:r w:rsidRPr="001B1093">
        <w:rPr>
          <w:rFonts w:eastAsia="Calibri" w:cs="Calibri"/>
          <w:spacing w:val="-2"/>
          <w:sz w:val="28"/>
        </w:rPr>
        <w:t>NUS BUSINESS SCHOOL</w:t>
      </w:r>
    </w:p>
    <w:p w14:paraId="712D6F7C" w14:textId="77777777" w:rsidR="003F4872" w:rsidRPr="006F1E7B" w:rsidRDefault="00402C1E" w:rsidP="006F1E7B">
      <w:pPr>
        <w:suppressAutoHyphens/>
        <w:spacing w:after="0" w:line="240" w:lineRule="auto"/>
        <w:rPr>
          <w:rFonts w:eastAsia="Calibri" w:cs="Calibri"/>
          <w:spacing w:val="-2"/>
          <w:sz w:val="28"/>
        </w:rPr>
      </w:pPr>
      <w:r w:rsidRPr="001B1093">
        <w:rPr>
          <w:rFonts w:eastAsia="Calibri" w:cs="Calibri"/>
          <w:spacing w:val="-2"/>
          <w:sz w:val="28"/>
        </w:rPr>
        <w:t>Department of Analytics &amp; Operations</w:t>
      </w:r>
    </w:p>
    <w:p w14:paraId="771AE074" w14:textId="77777777" w:rsidR="001B1093" w:rsidRDefault="001B1093">
      <w:pPr>
        <w:spacing w:after="0" w:line="240" w:lineRule="auto"/>
        <w:rPr>
          <w:rFonts w:eastAsia="Cambria" w:cs="Cambria"/>
          <w:b/>
          <w:color w:val="000000"/>
          <w:u w:val="single"/>
        </w:rPr>
      </w:pPr>
    </w:p>
    <w:p w14:paraId="5D21BE72" w14:textId="77777777" w:rsidR="006F1E7B" w:rsidRDefault="006F1E7B">
      <w:pPr>
        <w:spacing w:after="0" w:line="240" w:lineRule="auto"/>
        <w:rPr>
          <w:rFonts w:eastAsia="Cambria" w:cs="Cambria"/>
          <w:b/>
          <w:color w:val="000000"/>
          <w:u w:val="single"/>
        </w:rPr>
      </w:pPr>
    </w:p>
    <w:p w14:paraId="72940270" w14:textId="77777777" w:rsidR="003F4872" w:rsidRPr="003B7F70" w:rsidRDefault="00402C1E">
      <w:pPr>
        <w:spacing w:after="0" w:line="240" w:lineRule="auto"/>
        <w:rPr>
          <w:rFonts w:eastAsia="Cambria" w:cs="Cambria"/>
          <w:b/>
          <w:u w:val="single"/>
        </w:rPr>
      </w:pPr>
      <w:r w:rsidRPr="003B7F70">
        <w:rPr>
          <w:rFonts w:eastAsia="Cambria" w:cs="Cambria"/>
          <w:b/>
          <w:color w:val="000000"/>
          <w:u w:val="single"/>
        </w:rPr>
        <w:t>DAO2703/DSC2006 Operations and Technology Management</w:t>
      </w:r>
    </w:p>
    <w:p w14:paraId="332E7986" w14:textId="77777777" w:rsidR="003F4872" w:rsidRPr="003B7F70" w:rsidRDefault="003F4872">
      <w:pPr>
        <w:keepNext/>
        <w:suppressAutoHyphens/>
        <w:spacing w:after="0" w:line="240" w:lineRule="auto"/>
        <w:rPr>
          <w:rFonts w:eastAsia="Calibri" w:cs="Calibri"/>
          <w:caps/>
          <w:spacing w:val="-2"/>
          <w:u w:val="single"/>
        </w:rPr>
      </w:pPr>
    </w:p>
    <w:p w14:paraId="18F8E6D1" w14:textId="21EA8E38" w:rsidR="003F4872" w:rsidRDefault="00402C1E" w:rsidP="007F6B7B">
      <w:r w:rsidRPr="003B7F70">
        <w:rPr>
          <w:rFonts w:eastAsia="Times New Roman" w:cs="Times New Roman"/>
          <w:b/>
          <w:u w:val="single"/>
        </w:rPr>
        <w:t>Lecturers</w:t>
      </w:r>
      <w:r w:rsidRPr="003B7F70">
        <w:rPr>
          <w:rFonts w:eastAsia="Times New Roman" w:cs="Times New Roman"/>
        </w:rPr>
        <w:t>:</w:t>
      </w:r>
      <w:r w:rsidRPr="003B7F70">
        <w:rPr>
          <w:rFonts w:eastAsia="Times New Roman" w:cs="Times New Roman"/>
        </w:rPr>
        <w:tab/>
      </w:r>
      <w:r w:rsidR="002B21BC">
        <w:t>Dr Mei QI (</w:t>
      </w:r>
      <w:r w:rsidR="004A59F3">
        <w:t>Co-</w:t>
      </w:r>
      <w:r w:rsidR="002B21BC">
        <w:t>Lecturer</w:t>
      </w:r>
      <w:r w:rsidR="004A59F3" w:rsidRPr="004A59F3">
        <w:t xml:space="preserve"> </w:t>
      </w:r>
      <w:r w:rsidR="00904CB6">
        <w:t>and Module Coordinator</w:t>
      </w:r>
      <w:r w:rsidR="002B21BC">
        <w:t>)</w:t>
      </w:r>
    </w:p>
    <w:p w14:paraId="3E5EBEC1" w14:textId="53C8C5BB" w:rsidR="00904CB6" w:rsidRPr="006F1E7B" w:rsidRDefault="00904CB6" w:rsidP="007F6B7B">
      <w:r>
        <w:t xml:space="preserve">                              Prof. Sheryl Kimes (Co-Lecturer)</w:t>
      </w:r>
    </w:p>
    <w:p w14:paraId="1FBBB14D" w14:textId="77777777" w:rsidR="006F1E7B" w:rsidRDefault="006F1E7B">
      <w:pPr>
        <w:spacing w:after="0" w:line="240" w:lineRule="auto"/>
        <w:rPr>
          <w:rFonts w:eastAsia="Calibri" w:cs="Calibri"/>
          <w:b/>
          <w:u w:val="single"/>
        </w:rPr>
      </w:pPr>
    </w:p>
    <w:p w14:paraId="7E8D947C" w14:textId="1924277A" w:rsidR="003F4872" w:rsidRPr="003B7F70" w:rsidRDefault="00402C1E">
      <w:pPr>
        <w:spacing w:after="0" w:line="240" w:lineRule="auto"/>
        <w:rPr>
          <w:rFonts w:eastAsia="Calibri" w:cs="Calibri"/>
        </w:rPr>
      </w:pPr>
      <w:r w:rsidRPr="003B7F70">
        <w:rPr>
          <w:rFonts w:eastAsia="Calibri" w:cs="Calibri"/>
          <w:b/>
          <w:u w:val="single"/>
        </w:rPr>
        <w:t>Session</w:t>
      </w:r>
      <w:r w:rsidR="002B21BC">
        <w:rPr>
          <w:rFonts w:eastAsia="Calibri" w:cs="Calibri"/>
        </w:rPr>
        <w:t>:</w:t>
      </w:r>
      <w:r w:rsidR="002B21BC">
        <w:rPr>
          <w:rFonts w:eastAsia="Calibri" w:cs="Calibri"/>
        </w:rPr>
        <w:tab/>
      </w:r>
      <w:r w:rsidR="00904CB6">
        <w:rPr>
          <w:rFonts w:eastAsia="Calibri" w:cs="Calibri"/>
        </w:rPr>
        <w:t xml:space="preserve">Semester </w:t>
      </w:r>
      <w:r w:rsidR="007F6B7B">
        <w:rPr>
          <w:rFonts w:eastAsia="Calibri" w:cs="Calibri"/>
        </w:rPr>
        <w:t>I</w:t>
      </w:r>
      <w:r w:rsidR="00904CB6">
        <w:rPr>
          <w:rFonts w:eastAsia="Calibri" w:cs="Calibri"/>
        </w:rPr>
        <w:t>, 2020/2021</w:t>
      </w:r>
    </w:p>
    <w:p w14:paraId="18865E1F" w14:textId="77777777" w:rsidR="003F4872" w:rsidRPr="003B7F70" w:rsidRDefault="003F4872">
      <w:pPr>
        <w:suppressAutoHyphens/>
        <w:spacing w:after="0" w:line="240" w:lineRule="auto"/>
        <w:jc w:val="both"/>
        <w:rPr>
          <w:rFonts w:eastAsia="Calibri" w:cs="Calibri"/>
          <w:b/>
          <w:spacing w:val="-2"/>
          <w:u w:val="single"/>
        </w:rPr>
      </w:pPr>
    </w:p>
    <w:p w14:paraId="75D59583" w14:textId="77777777" w:rsidR="001B1093" w:rsidRDefault="001B1093">
      <w:pPr>
        <w:suppressAutoHyphens/>
        <w:spacing w:after="0" w:line="240" w:lineRule="auto"/>
        <w:jc w:val="both"/>
        <w:rPr>
          <w:rFonts w:eastAsia="Calibri" w:cs="Calibri"/>
          <w:b/>
          <w:spacing w:val="-2"/>
          <w:u w:val="single"/>
        </w:rPr>
      </w:pPr>
    </w:p>
    <w:p w14:paraId="1DD5C305" w14:textId="77777777" w:rsidR="006F1E7B" w:rsidRDefault="006F1E7B">
      <w:pPr>
        <w:suppressAutoHyphens/>
        <w:spacing w:after="0" w:line="240" w:lineRule="auto"/>
        <w:jc w:val="both"/>
        <w:rPr>
          <w:rFonts w:eastAsia="Calibri" w:cs="Calibri"/>
          <w:b/>
          <w:spacing w:val="-2"/>
          <w:u w:val="single"/>
        </w:rPr>
      </w:pPr>
    </w:p>
    <w:p w14:paraId="2CA7572E" w14:textId="77777777" w:rsidR="003F4872" w:rsidRPr="003B7F70" w:rsidRDefault="00402C1E">
      <w:pPr>
        <w:suppressAutoHyphens/>
        <w:spacing w:after="0" w:line="240" w:lineRule="auto"/>
        <w:jc w:val="both"/>
        <w:rPr>
          <w:rFonts w:eastAsia="Calibri" w:cs="Calibri"/>
          <w:b/>
          <w:spacing w:val="-2"/>
          <w:u w:val="single"/>
        </w:rPr>
      </w:pPr>
      <w:r w:rsidRPr="003B7F70">
        <w:rPr>
          <w:rFonts w:eastAsia="Calibri" w:cs="Calibri"/>
          <w:b/>
          <w:spacing w:val="-2"/>
          <w:u w:val="single"/>
        </w:rPr>
        <w:t>Course Description</w:t>
      </w:r>
    </w:p>
    <w:p w14:paraId="2AC85AAD" w14:textId="77777777" w:rsidR="003F4872" w:rsidRPr="003B7F70" w:rsidRDefault="003F4872">
      <w:pPr>
        <w:suppressAutoHyphens/>
        <w:spacing w:after="0" w:line="240" w:lineRule="auto"/>
        <w:jc w:val="both"/>
        <w:rPr>
          <w:rFonts w:eastAsia="Calibri" w:cs="Calibri"/>
          <w:b/>
          <w:spacing w:val="-2"/>
          <w:u w:val="single"/>
        </w:rPr>
      </w:pPr>
    </w:p>
    <w:p w14:paraId="634B65F4" w14:textId="77777777" w:rsidR="003F4872" w:rsidRPr="003B7F70" w:rsidRDefault="00402C1E">
      <w:pPr>
        <w:suppressAutoHyphens/>
        <w:spacing w:after="0" w:line="240" w:lineRule="auto"/>
        <w:jc w:val="both"/>
        <w:rPr>
          <w:rFonts w:eastAsia="Calibri" w:cs="Calibri"/>
          <w:color w:val="222222"/>
        </w:rPr>
      </w:pPr>
      <w:r w:rsidRPr="003B7F70">
        <w:rPr>
          <w:rFonts w:eastAsia="Calibri" w:cs="Calibri"/>
          <w:color w:val="222222"/>
        </w:rPr>
        <w:t xml:space="preserve">All organizations have an </w:t>
      </w:r>
      <w:r w:rsidRPr="003B7F70">
        <w:rPr>
          <w:rFonts w:eastAsia="Calibri" w:cs="Calibri"/>
          <w:color w:val="222222"/>
          <w:u w:val="single"/>
        </w:rPr>
        <w:t>operations</w:t>
      </w:r>
      <w:r w:rsidRPr="003B7F70">
        <w:rPr>
          <w:rFonts w:eastAsia="Calibri" w:cs="Calibri"/>
          <w:color w:val="222222"/>
        </w:rPr>
        <w:t xml:space="preserve"> function that is primarily responsible for the production and delivery of their products and services. Therefore, the management of this </w:t>
      </w:r>
      <w:r w:rsidRPr="003B7F70">
        <w:rPr>
          <w:rFonts w:eastAsia="Calibri" w:cs="Calibri"/>
          <w:color w:val="222222"/>
          <w:u w:val="single"/>
        </w:rPr>
        <w:t>operations function</w:t>
      </w:r>
      <w:r w:rsidRPr="003B7F70">
        <w:rPr>
          <w:rFonts w:eastAsia="Calibri" w:cs="Calibri"/>
          <w:color w:val="222222"/>
        </w:rPr>
        <w:t xml:space="preserve"> (i.e. </w:t>
      </w:r>
      <w:r w:rsidRPr="003B7F70">
        <w:rPr>
          <w:rFonts w:eastAsia="Calibri" w:cs="Calibri"/>
          <w:b/>
          <w:i/>
          <w:color w:val="222222"/>
          <w:u w:val="single"/>
        </w:rPr>
        <w:t>Operations Management</w:t>
      </w:r>
      <w:r w:rsidRPr="003B7F70">
        <w:rPr>
          <w:rFonts w:eastAsia="Calibri" w:cs="Calibri"/>
          <w:color w:val="222222"/>
        </w:rPr>
        <w:t>) not only affects final product quality but also impacts customer service and the overall competitiveness of the organization. In order to improve</w:t>
      </w:r>
      <w:r w:rsidR="00915041">
        <w:rPr>
          <w:rFonts w:eastAsia="Calibri" w:cs="Calibri"/>
          <w:color w:val="222222"/>
        </w:rPr>
        <w:t xml:space="preserve"> its overall competitiveness,</w:t>
      </w:r>
      <w:r w:rsidRPr="003B7F70">
        <w:rPr>
          <w:rFonts w:eastAsia="Calibri" w:cs="Calibri"/>
          <w:color w:val="222222"/>
        </w:rPr>
        <w:t xml:space="preserve"> organization</w:t>
      </w:r>
      <w:r w:rsidR="00915041">
        <w:rPr>
          <w:rFonts w:eastAsia="Calibri" w:cs="Calibri"/>
          <w:color w:val="222222"/>
        </w:rPr>
        <w:t>s</w:t>
      </w:r>
      <w:r w:rsidRPr="003B7F70">
        <w:rPr>
          <w:rFonts w:eastAsia="Calibri" w:cs="Calibri"/>
          <w:color w:val="222222"/>
        </w:rPr>
        <w:t xml:space="preserve"> may adopt various types of </w:t>
      </w:r>
      <w:r w:rsidRPr="003B7F70">
        <w:rPr>
          <w:rFonts w:eastAsia="Calibri" w:cs="Calibri"/>
          <w:color w:val="222222"/>
          <w:u w:val="single"/>
        </w:rPr>
        <w:t>technology</w:t>
      </w:r>
      <w:r w:rsidRPr="003B7F70">
        <w:rPr>
          <w:rFonts w:eastAsia="Calibri" w:cs="Calibri"/>
          <w:color w:val="222222"/>
        </w:rPr>
        <w:t xml:space="preserve"> to facilitate various functions of the organization including operations function. </w:t>
      </w:r>
      <w:r w:rsidR="00E251FB">
        <w:rPr>
          <w:rFonts w:eastAsia="Calibri" w:cs="Calibri"/>
          <w:color w:val="222222"/>
        </w:rPr>
        <w:t>So, h</w:t>
      </w:r>
      <w:r w:rsidRPr="003B7F70">
        <w:rPr>
          <w:rFonts w:eastAsia="Calibri" w:cs="Calibri"/>
          <w:color w:val="222222"/>
        </w:rPr>
        <w:t>ow to manag</w:t>
      </w:r>
      <w:r w:rsidR="00E251FB">
        <w:rPr>
          <w:rFonts w:eastAsia="Calibri" w:cs="Calibri"/>
          <w:color w:val="222222"/>
        </w:rPr>
        <w:t>e the use of technology</w:t>
      </w:r>
      <w:r w:rsidRPr="003B7F70">
        <w:rPr>
          <w:rFonts w:eastAsia="Calibri" w:cs="Calibri"/>
          <w:color w:val="222222"/>
        </w:rPr>
        <w:t xml:space="preserve"> (i.e. </w:t>
      </w:r>
      <w:r w:rsidRPr="003B7F70">
        <w:rPr>
          <w:rFonts w:eastAsia="Calibri" w:cs="Calibri"/>
          <w:b/>
          <w:i/>
          <w:color w:val="222222"/>
          <w:u w:val="single"/>
        </w:rPr>
        <w:t>Technology Management</w:t>
      </w:r>
      <w:r w:rsidRPr="003B7F70">
        <w:rPr>
          <w:rFonts w:eastAsia="Calibri" w:cs="Calibri"/>
          <w:color w:val="222222"/>
        </w:rPr>
        <w:t xml:space="preserve">) </w:t>
      </w:r>
      <w:r w:rsidR="004A59F3">
        <w:rPr>
          <w:rFonts w:eastAsia="Calibri" w:cs="Calibri"/>
          <w:color w:val="222222"/>
        </w:rPr>
        <w:t xml:space="preserve">in operations function </w:t>
      </w:r>
      <w:r w:rsidRPr="003B7F70">
        <w:rPr>
          <w:rFonts w:eastAsia="Calibri" w:cs="Calibri"/>
          <w:color w:val="222222"/>
        </w:rPr>
        <w:t xml:space="preserve">plays an important role. The primary objectives of module are to provide students with an introduction to, and an understanding of, the substantive knowledge which has developed over the years in the field of </w:t>
      </w:r>
      <w:r w:rsidRPr="003B7F70">
        <w:rPr>
          <w:rFonts w:eastAsia="Calibri" w:cs="Calibri"/>
          <w:b/>
          <w:i/>
          <w:color w:val="222222"/>
          <w:u w:val="single"/>
        </w:rPr>
        <w:t>Operations</w:t>
      </w:r>
      <w:r w:rsidRPr="003B7F70">
        <w:rPr>
          <w:rFonts w:eastAsia="Calibri" w:cs="Calibri"/>
          <w:b/>
          <w:i/>
          <w:color w:val="222222"/>
        </w:rPr>
        <w:t xml:space="preserve"> </w:t>
      </w:r>
      <w:r w:rsidRPr="003B7F70">
        <w:rPr>
          <w:rFonts w:eastAsia="Calibri" w:cs="Calibri"/>
          <w:b/>
          <w:i/>
          <w:color w:val="222222"/>
          <w:u w:val="single"/>
        </w:rPr>
        <w:t>Management (OM)</w:t>
      </w:r>
      <w:r w:rsidR="00915041">
        <w:rPr>
          <w:rFonts w:eastAsia="Calibri" w:cs="Calibri"/>
          <w:b/>
          <w:i/>
          <w:color w:val="222222"/>
        </w:rPr>
        <w:t xml:space="preserve"> </w:t>
      </w:r>
      <w:r w:rsidR="00915041" w:rsidRPr="00915041">
        <w:rPr>
          <w:rFonts w:eastAsia="Calibri" w:cs="Calibri"/>
          <w:color w:val="222222"/>
        </w:rPr>
        <w:t>as well as</w:t>
      </w:r>
      <w:r w:rsidRPr="003B7F70">
        <w:rPr>
          <w:rFonts w:eastAsia="Calibri" w:cs="Calibri"/>
          <w:color w:val="222222"/>
        </w:rPr>
        <w:t xml:space="preserve"> </w:t>
      </w:r>
      <w:r w:rsidRPr="003B7F70">
        <w:rPr>
          <w:rFonts w:eastAsia="Calibri" w:cs="Calibri"/>
          <w:b/>
          <w:i/>
          <w:color w:val="222222"/>
          <w:u w:val="single"/>
        </w:rPr>
        <w:t>Technology Management (TM)</w:t>
      </w:r>
      <w:r w:rsidRPr="003B7F70">
        <w:rPr>
          <w:rFonts w:eastAsia="Calibri" w:cs="Calibri"/>
          <w:color w:val="222222"/>
        </w:rPr>
        <w:t xml:space="preserve"> in </w:t>
      </w:r>
      <w:r w:rsidR="004A59F3">
        <w:rPr>
          <w:rFonts w:eastAsia="Calibri" w:cs="Calibri"/>
          <w:color w:val="222222"/>
        </w:rPr>
        <w:t xml:space="preserve">operations function in </w:t>
      </w:r>
      <w:r w:rsidRPr="003B7F70">
        <w:rPr>
          <w:rFonts w:eastAsia="Calibri" w:cs="Calibri"/>
          <w:color w:val="222222"/>
        </w:rPr>
        <w:t>enterprises.</w:t>
      </w:r>
    </w:p>
    <w:p w14:paraId="5E9329F0" w14:textId="77777777" w:rsidR="003F4872" w:rsidRPr="003B7F70" w:rsidRDefault="00402C1E">
      <w:pPr>
        <w:suppressAutoHyphens/>
        <w:spacing w:after="0" w:line="240" w:lineRule="auto"/>
        <w:jc w:val="both"/>
        <w:rPr>
          <w:rFonts w:eastAsia="Calibri" w:cs="Calibri"/>
          <w:color w:val="222222"/>
        </w:rPr>
      </w:pPr>
      <w:r w:rsidRPr="003B7F70">
        <w:rPr>
          <w:rFonts w:eastAsia="Calibri" w:cs="Calibri"/>
          <w:color w:val="222222"/>
        </w:rPr>
        <w:br/>
        <w:t>This module will build around the traditional foundational topics of</w:t>
      </w:r>
      <w:r w:rsidRPr="003B7F70">
        <w:rPr>
          <w:rFonts w:eastAsia="Calibri" w:cs="Calibri"/>
          <w:b/>
          <w:i/>
          <w:color w:val="222222"/>
        </w:rPr>
        <w:t xml:space="preserve"> OM</w:t>
      </w:r>
      <w:r w:rsidRPr="003B7F70">
        <w:rPr>
          <w:rFonts w:eastAsia="Calibri" w:cs="Calibri"/>
          <w:color w:val="222222"/>
        </w:rPr>
        <w:t>, together with discussions on the o</w:t>
      </w:r>
      <w:r w:rsidR="007F6B7B">
        <w:rPr>
          <w:rFonts w:eastAsia="Calibri" w:cs="Calibri"/>
          <w:color w:val="222222"/>
        </w:rPr>
        <w:t xml:space="preserve">trade-offs organiztions </w:t>
      </w:r>
      <w:r w:rsidRPr="003B7F70">
        <w:rPr>
          <w:rFonts w:eastAsia="Calibri" w:cs="Calibri"/>
          <w:color w:val="222222"/>
        </w:rPr>
        <w:t xml:space="preserve">may face when adopting </w:t>
      </w:r>
      <w:r w:rsidRPr="003B7F70">
        <w:rPr>
          <w:rFonts w:eastAsia="Calibri" w:cs="Calibri"/>
          <w:b/>
          <w:color w:val="222222"/>
        </w:rPr>
        <w:t>technology</w:t>
      </w:r>
      <w:r w:rsidRPr="003B7F70">
        <w:rPr>
          <w:rFonts w:eastAsia="Calibri" w:cs="Calibri"/>
          <w:color w:val="222222"/>
        </w:rPr>
        <w:t xml:space="preserve"> in order to improve their overall competitiveness. We will also attempt to highlight some of the more current issues in the field. Students will be exposed to topics such as product (or service) and process </w:t>
      </w:r>
      <w:r w:rsidR="00286DFC">
        <w:rPr>
          <w:rFonts w:eastAsia="Calibri" w:cs="Calibri"/>
          <w:color w:val="222222"/>
        </w:rPr>
        <w:t xml:space="preserve">technology, process analysis and </w:t>
      </w:r>
      <w:r w:rsidRPr="003B7F70">
        <w:rPr>
          <w:rFonts w:eastAsia="Calibri" w:cs="Calibri"/>
          <w:color w:val="222222"/>
        </w:rPr>
        <w:t>design, quality management, capacity plann</w:t>
      </w:r>
      <w:r w:rsidR="007F6B7B">
        <w:rPr>
          <w:rFonts w:eastAsia="Calibri" w:cs="Calibri"/>
          <w:color w:val="222222"/>
        </w:rPr>
        <w:t xml:space="preserve">ing and inventory management </w:t>
      </w:r>
      <w:r w:rsidRPr="003B7F70">
        <w:rPr>
          <w:rFonts w:eastAsia="Calibri" w:cs="Calibri"/>
          <w:color w:val="222222"/>
        </w:rPr>
        <w:t>in both manufacturing and service organizations.</w:t>
      </w:r>
    </w:p>
    <w:p w14:paraId="4EBCD665" w14:textId="77777777" w:rsidR="003F4872" w:rsidRPr="003B7F70" w:rsidRDefault="003F4872">
      <w:pPr>
        <w:suppressAutoHyphens/>
        <w:spacing w:after="0" w:line="240" w:lineRule="auto"/>
        <w:jc w:val="both"/>
        <w:rPr>
          <w:rFonts w:eastAsia="Calibri" w:cs="Calibri"/>
          <w:color w:val="222222"/>
        </w:rPr>
      </w:pPr>
    </w:p>
    <w:p w14:paraId="3872F63C" w14:textId="77777777" w:rsidR="003F4872" w:rsidRPr="003B7F70" w:rsidRDefault="00402C1E">
      <w:pPr>
        <w:spacing w:after="0" w:line="240" w:lineRule="auto"/>
        <w:rPr>
          <w:rFonts w:eastAsia="Calibri" w:cs="Calibri"/>
          <w:b/>
          <w:u w:val="single"/>
        </w:rPr>
      </w:pPr>
      <w:r w:rsidRPr="003B7F70">
        <w:rPr>
          <w:rFonts w:eastAsia="Calibri" w:cs="Calibri"/>
          <w:b/>
          <w:u w:val="single"/>
        </w:rPr>
        <w:t>Prerequisite</w:t>
      </w:r>
    </w:p>
    <w:p w14:paraId="2D5D3DE1" w14:textId="77777777" w:rsidR="003F4872" w:rsidRPr="003B7F70" w:rsidRDefault="003F4872">
      <w:pPr>
        <w:spacing w:after="0" w:line="240" w:lineRule="auto"/>
        <w:rPr>
          <w:rFonts w:eastAsia="Calibri" w:cs="Calibri"/>
          <w:b/>
          <w:u w:val="single"/>
        </w:rPr>
      </w:pPr>
    </w:p>
    <w:p w14:paraId="6D1BB1A9" w14:textId="77777777" w:rsidR="003F4872" w:rsidRPr="003B7F70" w:rsidRDefault="00402C1E">
      <w:pPr>
        <w:spacing w:after="0" w:line="240" w:lineRule="auto"/>
        <w:jc w:val="both"/>
        <w:rPr>
          <w:rFonts w:eastAsia="Calibri" w:cs="Calibri"/>
          <w:color w:val="333333"/>
        </w:rPr>
      </w:pPr>
      <w:r w:rsidRPr="003B7F70">
        <w:rPr>
          <w:rFonts w:eastAsia="Calibri" w:cs="Calibri"/>
          <w:color w:val="333333"/>
        </w:rPr>
        <w:t>Although no prerequisite is stated, this module assumes prior knowledge of basic algebra, calculus, probability and statistics (i.e. expected value, variance, probability distributions such as Normal and Poisson). Students should ensure that they are adequately prepared analytically for this module.</w:t>
      </w:r>
    </w:p>
    <w:p w14:paraId="5A7B80D3" w14:textId="77777777" w:rsidR="003F4872" w:rsidRPr="003B7F70" w:rsidRDefault="003F4872">
      <w:pPr>
        <w:keepNext/>
        <w:suppressAutoHyphens/>
        <w:spacing w:after="0" w:line="240" w:lineRule="auto"/>
        <w:jc w:val="both"/>
        <w:rPr>
          <w:rFonts w:eastAsia="Calibri" w:cs="Calibri"/>
          <w:b/>
          <w:spacing w:val="-2"/>
          <w:u w:val="single"/>
        </w:rPr>
      </w:pPr>
    </w:p>
    <w:p w14:paraId="4F0A162A" w14:textId="77777777" w:rsidR="003F4872" w:rsidRPr="003B7F70" w:rsidRDefault="002B20C3">
      <w:pPr>
        <w:keepNext/>
        <w:suppressAutoHyphens/>
        <w:spacing w:after="0" w:line="240" w:lineRule="auto"/>
        <w:jc w:val="both"/>
        <w:rPr>
          <w:rFonts w:eastAsia="Calibri" w:cs="Calibri"/>
          <w:b/>
          <w:spacing w:val="-2"/>
          <w:u w:val="single"/>
        </w:rPr>
      </w:pPr>
      <w:r>
        <w:rPr>
          <w:rFonts w:eastAsia="Calibri" w:cs="Calibri"/>
          <w:b/>
          <w:spacing w:val="-2"/>
          <w:u w:val="single"/>
        </w:rPr>
        <w:t>Required t</w:t>
      </w:r>
      <w:r w:rsidR="003E040A">
        <w:rPr>
          <w:rFonts w:eastAsia="Calibri" w:cs="Calibri"/>
          <w:b/>
          <w:spacing w:val="-2"/>
          <w:u w:val="single"/>
        </w:rPr>
        <w:t>extbook</w:t>
      </w:r>
      <w:r w:rsidR="00402C1E" w:rsidRPr="003B7F70">
        <w:rPr>
          <w:rFonts w:eastAsia="Calibri" w:cs="Calibri"/>
          <w:b/>
          <w:spacing w:val="-2"/>
          <w:u w:val="single"/>
        </w:rPr>
        <w:t>:</w:t>
      </w:r>
    </w:p>
    <w:p w14:paraId="5101183B" w14:textId="77777777" w:rsidR="003F4872" w:rsidRPr="003B7F70" w:rsidRDefault="003F4872">
      <w:pPr>
        <w:spacing w:after="0" w:line="240" w:lineRule="auto"/>
        <w:rPr>
          <w:rFonts w:eastAsia="Times New Roman" w:cs="Times New Roman"/>
        </w:rPr>
      </w:pPr>
    </w:p>
    <w:p w14:paraId="320B7A82" w14:textId="77777777" w:rsidR="003F4872" w:rsidRPr="004A59F3" w:rsidRDefault="003E040A" w:rsidP="006F1E7B">
      <w:pPr>
        <w:pStyle w:val="ListParagraph"/>
        <w:numPr>
          <w:ilvl w:val="0"/>
          <w:numId w:val="4"/>
        </w:numPr>
        <w:spacing w:after="0" w:line="240" w:lineRule="auto"/>
        <w:ind w:left="426"/>
        <w:rPr>
          <w:rFonts w:eastAsia="Calibri" w:cs="Calibri"/>
        </w:rPr>
      </w:pPr>
      <w:r w:rsidRPr="004A59F3">
        <w:rPr>
          <w:rFonts w:eastAsia="Calibri" w:cs="Calibri"/>
          <w:u w:val="single"/>
        </w:rPr>
        <w:t>Operations Management</w:t>
      </w:r>
      <w:r w:rsidRPr="004A59F3">
        <w:rPr>
          <w:rFonts w:eastAsia="Calibri" w:cs="Calibri"/>
        </w:rPr>
        <w:t xml:space="preserve">, </w:t>
      </w:r>
      <w:r w:rsidR="00402C1E" w:rsidRPr="004A59F3">
        <w:rPr>
          <w:rFonts w:eastAsia="Calibri" w:cs="Calibri"/>
        </w:rPr>
        <w:t>by Cachon and Terwisech, McGraw Hill</w:t>
      </w:r>
    </w:p>
    <w:p w14:paraId="7D67965A" w14:textId="77777777" w:rsidR="003F4872" w:rsidRPr="003B7F70" w:rsidRDefault="003F4872">
      <w:pPr>
        <w:spacing w:after="0" w:line="240" w:lineRule="auto"/>
        <w:rPr>
          <w:rFonts w:eastAsia="Calibri" w:cs="Calibri"/>
        </w:rPr>
      </w:pPr>
    </w:p>
    <w:p w14:paraId="0A0005B1" w14:textId="77777777" w:rsidR="003F4872" w:rsidRPr="003B7F70" w:rsidRDefault="00402C1E">
      <w:pPr>
        <w:keepNext/>
        <w:suppressAutoHyphens/>
        <w:spacing w:after="0" w:line="240" w:lineRule="auto"/>
        <w:jc w:val="both"/>
        <w:rPr>
          <w:rFonts w:eastAsia="Calibri" w:cs="Calibri"/>
          <w:b/>
          <w:spacing w:val="-2"/>
          <w:u w:val="single"/>
        </w:rPr>
      </w:pPr>
      <w:r w:rsidRPr="003B7F70">
        <w:rPr>
          <w:rFonts w:eastAsia="Calibri" w:cs="Calibri"/>
          <w:b/>
          <w:spacing w:val="-2"/>
          <w:u w:val="single"/>
        </w:rPr>
        <w:t>Assessment Methods</w:t>
      </w:r>
    </w:p>
    <w:p w14:paraId="3DE708AE" w14:textId="77777777" w:rsidR="003F4872" w:rsidRPr="003B7F70" w:rsidRDefault="003F4872">
      <w:pPr>
        <w:spacing w:after="0" w:line="240" w:lineRule="auto"/>
        <w:ind w:left="426"/>
        <w:rPr>
          <w:rFonts w:eastAsia="Calibri" w:cs="Calibri"/>
        </w:rPr>
      </w:pPr>
    </w:p>
    <w:p w14:paraId="6344C996" w14:textId="17B0BCB4" w:rsidR="006F1E7B" w:rsidRDefault="002B20C3" w:rsidP="00BD70B4">
      <w:pPr>
        <w:pStyle w:val="ListParagraph"/>
        <w:numPr>
          <w:ilvl w:val="0"/>
          <w:numId w:val="3"/>
        </w:numPr>
        <w:spacing w:after="0" w:line="240" w:lineRule="auto"/>
        <w:ind w:left="426"/>
        <w:rPr>
          <w:rFonts w:cstheme="minorHAnsi"/>
          <w:szCs w:val="24"/>
        </w:rPr>
      </w:pPr>
      <w:r>
        <w:rPr>
          <w:rFonts w:cstheme="minorHAnsi"/>
          <w:szCs w:val="24"/>
        </w:rPr>
        <w:t>3</w:t>
      </w:r>
      <w:r w:rsidR="00904CB6">
        <w:rPr>
          <w:rFonts w:cstheme="minorHAnsi"/>
          <w:szCs w:val="24"/>
        </w:rPr>
        <w:t>0%: Miterm Test</w:t>
      </w:r>
    </w:p>
    <w:p w14:paraId="60F6592E" w14:textId="48F43077" w:rsidR="003F4872" w:rsidRDefault="00904CB6" w:rsidP="002B20C3">
      <w:pPr>
        <w:pStyle w:val="ListParagraph"/>
        <w:numPr>
          <w:ilvl w:val="0"/>
          <w:numId w:val="3"/>
        </w:numPr>
        <w:spacing w:after="0" w:line="240" w:lineRule="auto"/>
        <w:ind w:left="426"/>
        <w:rPr>
          <w:rFonts w:cstheme="minorHAnsi"/>
          <w:szCs w:val="24"/>
        </w:rPr>
      </w:pPr>
      <w:r>
        <w:rPr>
          <w:rFonts w:cstheme="minorHAnsi"/>
          <w:szCs w:val="24"/>
        </w:rPr>
        <w:t>30%: End of Term Test</w:t>
      </w:r>
      <w:r w:rsidR="00BD70B4">
        <w:rPr>
          <w:rFonts w:cstheme="minorHAnsi"/>
          <w:szCs w:val="24"/>
        </w:rPr>
        <w:t xml:space="preserve"> </w:t>
      </w:r>
    </w:p>
    <w:p w14:paraId="65C823CF" w14:textId="63E8553C" w:rsidR="002B20C3" w:rsidRPr="002B20C3" w:rsidRDefault="00904CB6" w:rsidP="002B20C3">
      <w:pPr>
        <w:pStyle w:val="ListParagraph"/>
        <w:numPr>
          <w:ilvl w:val="0"/>
          <w:numId w:val="3"/>
        </w:numPr>
        <w:spacing w:after="0" w:line="240" w:lineRule="auto"/>
        <w:ind w:left="426"/>
        <w:rPr>
          <w:rFonts w:cstheme="minorHAnsi"/>
          <w:szCs w:val="24"/>
        </w:rPr>
      </w:pPr>
      <w:r>
        <w:rPr>
          <w:rFonts w:cstheme="minorHAnsi"/>
          <w:szCs w:val="24"/>
        </w:rPr>
        <w:t>40%: Team project and assignments and Peer evaluations</w:t>
      </w:r>
      <w:bookmarkStart w:id="0" w:name="_GoBack"/>
      <w:bookmarkEnd w:id="0"/>
    </w:p>
    <w:p w14:paraId="4A129DD5" w14:textId="77777777" w:rsidR="003F4872" w:rsidRPr="003B7F70" w:rsidRDefault="003F4872">
      <w:pPr>
        <w:spacing w:after="0" w:line="240" w:lineRule="auto"/>
        <w:jc w:val="both"/>
        <w:rPr>
          <w:rFonts w:eastAsia="Calibri" w:cs="Calibri"/>
        </w:rPr>
      </w:pPr>
    </w:p>
    <w:p w14:paraId="473DC1DB" w14:textId="77777777" w:rsidR="003F4872" w:rsidRPr="003B7F70" w:rsidRDefault="00402C1E">
      <w:pPr>
        <w:spacing w:after="0" w:line="240" w:lineRule="auto"/>
        <w:rPr>
          <w:rFonts w:eastAsia="Calibri" w:cs="Calibri"/>
          <w:b/>
          <w:color w:val="000000"/>
          <w:u w:val="single"/>
          <w:shd w:val="clear" w:color="auto" w:fill="FFFFFF"/>
        </w:rPr>
      </w:pPr>
      <w:r w:rsidRPr="003B7F70">
        <w:rPr>
          <w:rFonts w:eastAsia="Calibri" w:cs="Calibri"/>
          <w:b/>
          <w:color w:val="000000"/>
          <w:u w:val="single"/>
          <w:shd w:val="clear" w:color="auto" w:fill="FFFFFF"/>
        </w:rPr>
        <w:t>ACADEMIC HONESTY &amp; PLAGIARISM</w:t>
      </w:r>
    </w:p>
    <w:p w14:paraId="2742C15B" w14:textId="77777777" w:rsidR="003F4872" w:rsidRPr="003B7F70" w:rsidRDefault="00402C1E">
      <w:pPr>
        <w:spacing w:after="0" w:line="240" w:lineRule="auto"/>
        <w:rPr>
          <w:rFonts w:eastAsia="Calibri" w:cs="Calibri"/>
          <w:color w:val="000000"/>
          <w:shd w:val="clear" w:color="auto" w:fill="FFFFFF"/>
        </w:rPr>
      </w:pPr>
      <w:r w:rsidRPr="003B7F70">
        <w:rPr>
          <w:rFonts w:eastAsia="Calibri" w:cs="Calibri"/>
          <w:color w:val="000000"/>
          <w:shd w:val="clear" w:color="auto" w:fill="FFFFFF"/>
        </w:rPr>
        <w:t> </w:t>
      </w:r>
    </w:p>
    <w:p w14:paraId="47008EE2" w14:textId="77777777" w:rsidR="003F4872" w:rsidRPr="003B7F70" w:rsidRDefault="00402C1E">
      <w:pPr>
        <w:spacing w:after="0" w:line="240" w:lineRule="auto"/>
        <w:jc w:val="both"/>
        <w:rPr>
          <w:rFonts w:eastAsia="Calibri" w:cs="Calibri"/>
          <w:color w:val="000000"/>
          <w:shd w:val="clear" w:color="auto" w:fill="FFFFFF"/>
        </w:rPr>
      </w:pPr>
      <w:r w:rsidRPr="003B7F70">
        <w:rPr>
          <w:rFonts w:eastAsia="Calibri" w:cs="Calibri"/>
          <w:color w:val="000000"/>
          <w:shd w:val="clear" w:color="auto" w:fill="FFFFFF"/>
        </w:rPr>
        <w:t>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7B76513C" w14:textId="77777777" w:rsidR="003F4872" w:rsidRPr="003B7F70" w:rsidRDefault="003F4872">
      <w:pPr>
        <w:spacing w:after="0" w:line="240" w:lineRule="auto"/>
        <w:jc w:val="both"/>
        <w:rPr>
          <w:rFonts w:eastAsia="Calibri" w:cs="Calibri"/>
          <w:color w:val="000000"/>
          <w:shd w:val="clear" w:color="auto" w:fill="FFFFFF"/>
        </w:rPr>
      </w:pPr>
    </w:p>
    <w:p w14:paraId="05176289" w14:textId="77777777" w:rsidR="003F4872" w:rsidRPr="003B7F70" w:rsidRDefault="00402C1E">
      <w:pPr>
        <w:spacing w:after="0" w:line="240" w:lineRule="auto"/>
        <w:jc w:val="both"/>
        <w:rPr>
          <w:rFonts w:eastAsia="Calibri" w:cs="Calibri"/>
          <w:b/>
          <w:color w:val="000000"/>
          <w:shd w:val="clear" w:color="auto" w:fill="FFFFFF"/>
        </w:rPr>
      </w:pPr>
      <w:r w:rsidRPr="003B7F70">
        <w:rPr>
          <w:rFonts w:eastAsia="Calibri" w:cs="Calibri"/>
          <w:color w:val="000000"/>
          <w:shd w:val="clear" w:color="auto" w:fill="FFFFFF"/>
        </w:rPr>
        <w:t>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w:t>
      </w:r>
      <w:r w:rsidRPr="003B7F70">
        <w:rPr>
          <w:rFonts w:eastAsia="Calibri" w:cs="Calibri"/>
          <w:b/>
          <w:color w:val="000000"/>
          <w:shd w:val="clear" w:color="auto" w:fill="FFFFFF"/>
        </w:rPr>
        <w:t>In case of any doubts, you should consult your instructor.</w:t>
      </w:r>
    </w:p>
    <w:p w14:paraId="6D2BDF6F" w14:textId="77777777" w:rsidR="003F4872" w:rsidRDefault="003F4872">
      <w:pPr>
        <w:spacing w:after="0" w:line="240" w:lineRule="auto"/>
        <w:jc w:val="both"/>
        <w:rPr>
          <w:rFonts w:ascii="Calibri" w:eastAsia="Calibri" w:hAnsi="Calibri" w:cs="Calibri"/>
          <w:color w:val="000000"/>
          <w:sz w:val="27"/>
          <w:shd w:val="clear" w:color="auto" w:fill="FFFFFF"/>
        </w:rPr>
      </w:pPr>
    </w:p>
    <w:p w14:paraId="472791F8" w14:textId="77777777" w:rsidR="003F4872" w:rsidRPr="001B1093" w:rsidRDefault="00402C1E">
      <w:pPr>
        <w:spacing w:after="0" w:line="240" w:lineRule="auto"/>
        <w:rPr>
          <w:rFonts w:ascii="Calibri" w:eastAsia="Calibri" w:hAnsi="Calibri" w:cs="Calibri"/>
          <w:color w:val="000000"/>
          <w:sz w:val="20"/>
          <w:szCs w:val="20"/>
          <w:shd w:val="clear" w:color="auto" w:fill="FFFFFF"/>
        </w:rPr>
      </w:pPr>
      <w:r w:rsidRPr="001B1093">
        <w:rPr>
          <w:rFonts w:ascii="Calibri" w:eastAsia="Calibri" w:hAnsi="Calibri" w:cs="Calibri"/>
          <w:color w:val="000000"/>
          <w:sz w:val="20"/>
          <w:szCs w:val="20"/>
          <w:shd w:val="clear" w:color="auto" w:fill="FFFFFF"/>
        </w:rPr>
        <w:t>Additional guidance is available at:</w:t>
      </w:r>
    </w:p>
    <w:p w14:paraId="5417BF9E" w14:textId="77777777" w:rsidR="003F4872" w:rsidRPr="001B1093" w:rsidRDefault="00904CB6">
      <w:pPr>
        <w:spacing w:after="0" w:line="240" w:lineRule="auto"/>
        <w:jc w:val="both"/>
        <w:rPr>
          <w:rFonts w:ascii="Calibri" w:eastAsia="Calibri" w:hAnsi="Calibri" w:cs="Calibri"/>
          <w:color w:val="000000"/>
          <w:sz w:val="20"/>
          <w:szCs w:val="20"/>
          <w:shd w:val="clear" w:color="auto" w:fill="FFFFFF"/>
        </w:rPr>
      </w:pPr>
      <w:hyperlink r:id="rId6">
        <w:r w:rsidR="00402C1E" w:rsidRPr="001B1093">
          <w:rPr>
            <w:rFonts w:ascii="Calibri" w:eastAsia="Calibri" w:hAnsi="Calibri" w:cs="Calibri"/>
            <w:color w:val="0000FF"/>
            <w:sz w:val="20"/>
            <w:szCs w:val="20"/>
            <w:u w:val="single"/>
            <w:shd w:val="clear" w:color="auto" w:fill="FFFFFF"/>
          </w:rPr>
          <w:t>http://www.nus.edu.sg/registrar/adminpolicy/acceptance.html#NUSCodeofStudentConduct</w:t>
        </w:r>
      </w:hyperlink>
    </w:p>
    <w:p w14:paraId="2E1EF926" w14:textId="77777777" w:rsidR="003F4872" w:rsidRPr="001B1093" w:rsidRDefault="00402C1E">
      <w:pPr>
        <w:spacing w:after="0" w:line="240" w:lineRule="auto"/>
        <w:rPr>
          <w:rFonts w:ascii="Calibri" w:eastAsia="Calibri" w:hAnsi="Calibri" w:cs="Calibri"/>
          <w:color w:val="000000"/>
          <w:sz w:val="20"/>
          <w:szCs w:val="20"/>
          <w:shd w:val="clear" w:color="auto" w:fill="FFFFFF"/>
        </w:rPr>
      </w:pPr>
      <w:r w:rsidRPr="001B1093">
        <w:rPr>
          <w:rFonts w:ascii="Calibri" w:eastAsia="Calibri" w:hAnsi="Calibri" w:cs="Calibri"/>
          <w:color w:val="000000"/>
          <w:sz w:val="20"/>
          <w:szCs w:val="20"/>
          <w:shd w:val="clear" w:color="auto" w:fill="FFFFFF"/>
        </w:rPr>
        <w:t> </w:t>
      </w:r>
    </w:p>
    <w:p w14:paraId="7548FE18" w14:textId="77777777" w:rsidR="003F4872" w:rsidRPr="001B1093" w:rsidRDefault="00402C1E">
      <w:pPr>
        <w:spacing w:after="0" w:line="240" w:lineRule="auto"/>
        <w:rPr>
          <w:rFonts w:ascii="Calibri" w:eastAsia="Calibri" w:hAnsi="Calibri" w:cs="Calibri"/>
          <w:color w:val="000000"/>
          <w:sz w:val="20"/>
          <w:szCs w:val="20"/>
          <w:shd w:val="clear" w:color="auto" w:fill="FFFFFF"/>
        </w:rPr>
      </w:pPr>
      <w:r w:rsidRPr="001B1093">
        <w:rPr>
          <w:rFonts w:ascii="Calibri" w:eastAsia="Calibri" w:hAnsi="Calibri" w:cs="Calibri"/>
          <w:color w:val="000000"/>
          <w:sz w:val="20"/>
          <w:szCs w:val="20"/>
          <w:shd w:val="clear" w:color="auto" w:fill="FFFFFF"/>
        </w:rPr>
        <w:t>Online Module on Plagiarism:</w:t>
      </w:r>
    </w:p>
    <w:p w14:paraId="0C48D004" w14:textId="77777777" w:rsidR="003F4872" w:rsidRPr="001B1093" w:rsidRDefault="00904CB6">
      <w:pPr>
        <w:spacing w:after="0" w:line="240" w:lineRule="auto"/>
        <w:rPr>
          <w:rFonts w:ascii="Calibri" w:eastAsia="Calibri" w:hAnsi="Calibri" w:cs="Calibri"/>
          <w:sz w:val="20"/>
          <w:szCs w:val="20"/>
          <w:shd w:val="clear" w:color="auto" w:fill="FFFFFF"/>
        </w:rPr>
      </w:pPr>
      <w:hyperlink r:id="rId7">
        <w:r w:rsidR="00402C1E" w:rsidRPr="001B1093">
          <w:rPr>
            <w:rFonts w:ascii="Calibri" w:eastAsia="Calibri" w:hAnsi="Calibri" w:cs="Calibri"/>
            <w:color w:val="0000FF"/>
            <w:sz w:val="20"/>
            <w:szCs w:val="20"/>
            <w:u w:val="single"/>
            <w:shd w:val="clear" w:color="auto" w:fill="FFFFFF"/>
          </w:rPr>
          <w:t>http://emodule.nus.edu.sg/ac/</w:t>
        </w:r>
      </w:hyperlink>
    </w:p>
    <w:p w14:paraId="6060CF24" w14:textId="77777777" w:rsidR="003F4872" w:rsidRPr="001B1093" w:rsidRDefault="003F4872">
      <w:pPr>
        <w:spacing w:after="0" w:line="240" w:lineRule="auto"/>
        <w:jc w:val="both"/>
        <w:rPr>
          <w:rFonts w:ascii="Calibri" w:eastAsia="Calibri" w:hAnsi="Calibri" w:cs="Calibri"/>
          <w:sz w:val="20"/>
          <w:szCs w:val="20"/>
        </w:rPr>
      </w:pPr>
    </w:p>
    <w:p w14:paraId="7CF77FED" w14:textId="77777777" w:rsidR="003F4872" w:rsidRDefault="003F4872">
      <w:pPr>
        <w:spacing w:after="0" w:line="240" w:lineRule="auto"/>
        <w:ind w:left="720"/>
        <w:jc w:val="both"/>
        <w:rPr>
          <w:rFonts w:ascii="Calibri" w:eastAsia="Calibri" w:hAnsi="Calibri" w:cs="Calibri"/>
          <w:sz w:val="24"/>
        </w:rPr>
      </w:pPr>
    </w:p>
    <w:p w14:paraId="3DF39DDC" w14:textId="77777777" w:rsidR="003F4872" w:rsidRDefault="003F4872">
      <w:pPr>
        <w:spacing w:after="300" w:line="240" w:lineRule="auto"/>
        <w:ind w:right="-225"/>
        <w:rPr>
          <w:rFonts w:ascii="Calibri" w:eastAsia="Calibri" w:hAnsi="Calibri" w:cs="Calibri"/>
          <w:color w:val="333333"/>
          <w:sz w:val="24"/>
          <w:shd w:val="clear" w:color="auto" w:fill="FFFFFF"/>
        </w:rPr>
      </w:pPr>
    </w:p>
    <w:sectPr w:rsidR="003F4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BF3"/>
    <w:multiLevelType w:val="multilevel"/>
    <w:tmpl w:val="4E50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82A4C"/>
    <w:multiLevelType w:val="hybridMultilevel"/>
    <w:tmpl w:val="D42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A288D"/>
    <w:multiLevelType w:val="hybridMultilevel"/>
    <w:tmpl w:val="D63099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724412F"/>
    <w:multiLevelType w:val="multilevel"/>
    <w:tmpl w:val="B4CC7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72"/>
    <w:rsid w:val="00015DF3"/>
    <w:rsid w:val="001725DF"/>
    <w:rsid w:val="001B1093"/>
    <w:rsid w:val="00286DFC"/>
    <w:rsid w:val="002B20C3"/>
    <w:rsid w:val="002B21BC"/>
    <w:rsid w:val="003B7F70"/>
    <w:rsid w:val="003E040A"/>
    <w:rsid w:val="003F4872"/>
    <w:rsid w:val="00402C1E"/>
    <w:rsid w:val="004A59F3"/>
    <w:rsid w:val="006B2BBD"/>
    <w:rsid w:val="006F1E7B"/>
    <w:rsid w:val="007F6B7B"/>
    <w:rsid w:val="00904CB6"/>
    <w:rsid w:val="00915041"/>
    <w:rsid w:val="00A97E50"/>
    <w:rsid w:val="00BD70B4"/>
    <w:rsid w:val="00C1592D"/>
    <w:rsid w:val="00D2429E"/>
    <w:rsid w:val="00DC501F"/>
    <w:rsid w:val="00E251FB"/>
    <w:rsid w:val="00EE5A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4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9E"/>
    <w:pPr>
      <w:ind w:left="720"/>
      <w:contextualSpacing/>
    </w:pPr>
  </w:style>
  <w:style w:type="paragraph" w:styleId="NormalWeb">
    <w:name w:val="Normal (Web)"/>
    <w:basedOn w:val="Normal"/>
    <w:uiPriority w:val="99"/>
    <w:semiHidden/>
    <w:unhideWhenUsed/>
    <w:rsid w:val="004A59F3"/>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4A59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9E"/>
    <w:pPr>
      <w:ind w:left="720"/>
      <w:contextualSpacing/>
    </w:pPr>
  </w:style>
  <w:style w:type="paragraph" w:styleId="NormalWeb">
    <w:name w:val="Normal (Web)"/>
    <w:basedOn w:val="Normal"/>
    <w:uiPriority w:val="99"/>
    <w:semiHidden/>
    <w:unhideWhenUsed/>
    <w:rsid w:val="004A59F3"/>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4A5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32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us.edu.sg/registrar/adminpolicy/acceptance.html" TargetMode="External"/><Relationship Id="rId7" Type="http://schemas.openxmlformats.org/officeDocument/2006/relationships/hyperlink" Target="http://emodule.nus.edu.sg/a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Mei</dc:creator>
  <cp:lastModifiedBy>Mei Qi</cp:lastModifiedBy>
  <cp:revision>2</cp:revision>
  <cp:lastPrinted>2018-09-29T01:59:00Z</cp:lastPrinted>
  <dcterms:created xsi:type="dcterms:W3CDTF">2020-07-13T11:47:00Z</dcterms:created>
  <dcterms:modified xsi:type="dcterms:W3CDTF">2020-07-13T11:47:00Z</dcterms:modified>
</cp:coreProperties>
</file>