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BE30" w14:textId="33692D65" w:rsidR="00314A84" w:rsidRDefault="00314A84" w:rsidP="00816E29">
      <w:pPr>
        <w:pStyle w:val="Heading1"/>
      </w:pPr>
      <w:r>
        <w:t>BSE37</w:t>
      </w:r>
      <w:r w:rsidR="004C1C41">
        <w:t>61</w:t>
      </w:r>
      <w:r w:rsidR="00735B0C">
        <w:t>A</w:t>
      </w:r>
      <w:r w:rsidR="00F961FB">
        <w:t xml:space="preserve"> Topics in Business Economics</w:t>
      </w:r>
      <w:r>
        <w:t xml:space="preserve">: </w:t>
      </w:r>
      <w:r w:rsidR="00A432D3">
        <w:t>Econ</w:t>
      </w:r>
      <w:r w:rsidR="00B86185">
        <w:t>o</w:t>
      </w:r>
      <w:r w:rsidR="00A432D3">
        <w:t>m</w:t>
      </w:r>
      <w:r w:rsidR="006B381F">
        <w:t>ic System in</w:t>
      </w:r>
      <w:r w:rsidR="0077202D">
        <w:t xml:space="preserve"> Asia</w:t>
      </w:r>
      <w:r w:rsidR="006B381F">
        <w:t>n Business Environment</w:t>
      </w:r>
    </w:p>
    <w:p w14:paraId="08C6C5F8" w14:textId="77777777" w:rsidR="003A7DC8" w:rsidRDefault="003A7DC8" w:rsidP="00816E29">
      <w:pPr>
        <w:pStyle w:val="Heading1"/>
      </w:pPr>
    </w:p>
    <w:p w14:paraId="2939580E" w14:textId="4BD512BB" w:rsidR="00816E29" w:rsidRDefault="00816E29" w:rsidP="00816E29">
      <w:pPr>
        <w:pStyle w:val="Heading1"/>
      </w:pPr>
      <w:r>
        <w:t xml:space="preserve">Semester: </w:t>
      </w:r>
      <w:r w:rsidR="005129D8">
        <w:t xml:space="preserve">Semester </w:t>
      </w:r>
      <w:r w:rsidR="0077202D">
        <w:t>1</w:t>
      </w:r>
      <w:r>
        <w:t xml:space="preserve"> 2022</w:t>
      </w:r>
      <w:r w:rsidR="005129D8">
        <w:t>/2023</w:t>
      </w:r>
    </w:p>
    <w:p w14:paraId="00E3307A" w14:textId="77777777" w:rsidR="003A7DC8" w:rsidRDefault="003A7DC8" w:rsidP="00816E29">
      <w:pPr>
        <w:pStyle w:val="Heading1"/>
      </w:pPr>
    </w:p>
    <w:p w14:paraId="7CF4CA40" w14:textId="4CA56A13" w:rsidR="0076796C" w:rsidRDefault="009A5483" w:rsidP="00816E29">
      <w:pPr>
        <w:pStyle w:val="Heading1"/>
      </w:pPr>
      <w:r>
        <w:t>Instructor</w:t>
      </w:r>
      <w:r w:rsidR="00816E29">
        <w:t xml:space="preserve">: </w:t>
      </w:r>
      <w:r>
        <w:rPr>
          <w:w w:val="105"/>
        </w:rPr>
        <w:t>Le</w:t>
      </w:r>
      <w:r w:rsidR="009C6F74">
        <w:rPr>
          <w:w w:val="105"/>
        </w:rPr>
        <w:t xml:space="preserve">e </w:t>
      </w:r>
      <w:proofErr w:type="spellStart"/>
      <w:r w:rsidR="009C6F74">
        <w:rPr>
          <w:w w:val="105"/>
        </w:rPr>
        <w:t>Khuay</w:t>
      </w:r>
      <w:proofErr w:type="spellEnd"/>
      <w:r w:rsidR="009C6F74">
        <w:rPr>
          <w:w w:val="105"/>
        </w:rPr>
        <w:t xml:space="preserve"> </w:t>
      </w:r>
      <w:proofErr w:type="spellStart"/>
      <w:r w:rsidR="009C6F74">
        <w:rPr>
          <w:w w:val="105"/>
        </w:rPr>
        <w:t>Khiang</w:t>
      </w:r>
      <w:proofErr w:type="spellEnd"/>
    </w:p>
    <w:p w14:paraId="13C4B995" w14:textId="77777777" w:rsidR="0076796C" w:rsidRDefault="009A5483">
      <w:pPr>
        <w:spacing w:before="249"/>
        <w:ind w:left="220"/>
        <w:rPr>
          <w:b/>
          <w:i/>
          <w:sz w:val="28"/>
        </w:rPr>
      </w:pPr>
      <w:r>
        <w:rPr>
          <w:b/>
          <w:i/>
          <w:sz w:val="28"/>
        </w:rPr>
        <w:t>Course Description</w:t>
      </w:r>
    </w:p>
    <w:p w14:paraId="36C96422" w14:textId="08E13FD6" w:rsidR="00571BE4" w:rsidRDefault="00571BE4" w:rsidP="00571BE4">
      <w:pPr>
        <w:shd w:val="clear" w:color="auto" w:fill="FFFFFF"/>
        <w:ind w:left="284"/>
        <w:jc w:val="both"/>
        <w:rPr>
          <w:bCs/>
          <w:sz w:val="24"/>
          <w:lang w:eastAsia="en-SG"/>
        </w:rPr>
      </w:pPr>
      <w:r w:rsidRPr="005919E2">
        <w:rPr>
          <w:sz w:val="24"/>
        </w:rPr>
        <w:t xml:space="preserve">This course examines Asia’s economic development and the linkages between politics and economics, focusing on East and Southeast Asia. The key questions to be addressed in this course are: How have Asian governments intervened in their domestic economies? How and to what extent have Asian economies leveraged opportunities in the global economy? What are the key factors facilitating or impeding Asia's growth and development? How does China affect the economic development of Asia, and how might Asia’s future political economy landscape look like? Importantly, this course surveys some of key issues affecting Asia’s economic development, drawing relevant concepts across a variety of disciplines from economics and business to political science to sociology, prompting students to take an interdisciplinary and integrated approach to understand Asia’s complex political economy. </w:t>
      </w:r>
      <w:r w:rsidRPr="005919E2">
        <w:rPr>
          <w:bCs/>
          <w:sz w:val="24"/>
          <w:lang w:eastAsia="en-SG"/>
        </w:rPr>
        <w:t xml:space="preserve">Business students should have a good knowledge of the political structures and policies of these regional countries and understand how these policies could shape economic development now and into the future. The focus of </w:t>
      </w:r>
      <w:r>
        <w:rPr>
          <w:bCs/>
          <w:sz w:val="24"/>
          <w:lang w:eastAsia="en-SG"/>
        </w:rPr>
        <w:t>t</w:t>
      </w:r>
      <w:r w:rsidRPr="005919E2">
        <w:rPr>
          <w:bCs/>
          <w:sz w:val="24"/>
          <w:lang w:eastAsia="en-SG"/>
        </w:rPr>
        <w:t>his module will be on ASEAN, China, and India. This module will also examine development strategies, political processes and economic policies of these economies. Business practices, investment trends, and future economic developments in these regions will also be discussed.</w:t>
      </w:r>
    </w:p>
    <w:p w14:paraId="445A9AC5" w14:textId="77777777" w:rsidR="005A2306" w:rsidRDefault="005A2306" w:rsidP="00571BE4">
      <w:pPr>
        <w:shd w:val="clear" w:color="auto" w:fill="FFFFFF"/>
        <w:ind w:left="284"/>
        <w:jc w:val="both"/>
        <w:rPr>
          <w:bCs/>
          <w:sz w:val="24"/>
          <w:lang w:eastAsia="en-SG"/>
        </w:rPr>
      </w:pPr>
    </w:p>
    <w:p w14:paraId="6038A7D7" w14:textId="1E3BF433" w:rsidR="00566446" w:rsidRPr="005A2306" w:rsidRDefault="00566446" w:rsidP="005A2306">
      <w:pPr>
        <w:pStyle w:val="Heading3"/>
        <w:shd w:val="clear" w:color="auto" w:fill="FFFFFF"/>
        <w:spacing w:before="0"/>
        <w:rPr>
          <w:rFonts w:ascii="Times New Roman" w:hAnsi="Times New Roman" w:cs="Times New Roman"/>
          <w:b/>
          <w:bCs/>
          <w:color w:val="000000" w:themeColor="text1"/>
          <w:sz w:val="32"/>
          <w:szCs w:val="32"/>
        </w:rPr>
      </w:pPr>
      <w:r w:rsidRPr="005A2306">
        <w:rPr>
          <w:rFonts w:ascii="Times New Roman" w:hAnsi="Times New Roman" w:cs="Times New Roman"/>
          <w:b/>
          <w:bCs/>
          <w:color w:val="000000" w:themeColor="text1"/>
          <w:sz w:val="32"/>
          <w:szCs w:val="32"/>
        </w:rPr>
        <w:t>Topics</w:t>
      </w:r>
    </w:p>
    <w:p w14:paraId="274BFA04" w14:textId="77777777" w:rsidR="00566446" w:rsidRDefault="00566446" w:rsidP="00566446">
      <w:pPr>
        <w:widowControl/>
        <w:numPr>
          <w:ilvl w:val="0"/>
          <w:numId w:val="5"/>
        </w:numPr>
        <w:shd w:val="clear" w:color="auto" w:fill="FFFFFF"/>
        <w:autoSpaceDE/>
        <w:autoSpaceDN/>
        <w:spacing w:before="100" w:beforeAutospacing="1" w:after="225"/>
        <w:ind w:left="945"/>
      </w:pPr>
      <w:r w:rsidRPr="00490C4A">
        <w:t>Governments and Markets in Asia.</w:t>
      </w:r>
    </w:p>
    <w:p w14:paraId="28C3236D" w14:textId="77777777" w:rsidR="00566446" w:rsidRPr="00490C4A" w:rsidRDefault="00566446" w:rsidP="00566446">
      <w:pPr>
        <w:widowControl/>
        <w:numPr>
          <w:ilvl w:val="0"/>
          <w:numId w:val="5"/>
        </w:numPr>
        <w:shd w:val="clear" w:color="auto" w:fill="FFFFFF"/>
        <w:autoSpaceDE/>
        <w:autoSpaceDN/>
        <w:spacing w:before="100" w:beforeAutospacing="1" w:after="225"/>
        <w:ind w:left="945"/>
      </w:pPr>
      <w:r>
        <w:t>Asian Developmental State Model</w:t>
      </w:r>
    </w:p>
    <w:p w14:paraId="6132DA5F" w14:textId="77777777" w:rsidR="00566446" w:rsidRPr="00490C4A" w:rsidRDefault="00566446" w:rsidP="00566446">
      <w:pPr>
        <w:widowControl/>
        <w:numPr>
          <w:ilvl w:val="0"/>
          <w:numId w:val="5"/>
        </w:numPr>
        <w:shd w:val="clear" w:color="auto" w:fill="FFFFFF"/>
        <w:autoSpaceDE/>
        <w:autoSpaceDN/>
        <w:spacing w:before="100" w:beforeAutospacing="1" w:after="225"/>
        <w:ind w:left="945"/>
      </w:pPr>
      <w:r w:rsidRPr="00490C4A">
        <w:t xml:space="preserve">Pathways to </w:t>
      </w:r>
      <w:proofErr w:type="spellStart"/>
      <w:r w:rsidRPr="00490C4A">
        <w:t>Industrialisation</w:t>
      </w:r>
      <w:proofErr w:type="spellEnd"/>
      <w:r w:rsidRPr="00490C4A">
        <w:t>.</w:t>
      </w:r>
    </w:p>
    <w:p w14:paraId="76F05D2E" w14:textId="77777777" w:rsidR="00566446" w:rsidRPr="00490C4A" w:rsidRDefault="00566446" w:rsidP="00566446">
      <w:pPr>
        <w:widowControl/>
        <w:numPr>
          <w:ilvl w:val="0"/>
          <w:numId w:val="5"/>
        </w:numPr>
        <w:shd w:val="clear" w:color="auto" w:fill="FFFFFF"/>
        <w:autoSpaceDE/>
        <w:autoSpaceDN/>
        <w:spacing w:before="100" w:beforeAutospacing="1" w:after="225"/>
        <w:ind w:left="945"/>
      </w:pPr>
      <w:r w:rsidRPr="00490C4A">
        <w:t>The Asian Financial Crisis.</w:t>
      </w:r>
    </w:p>
    <w:p w14:paraId="7E339269" w14:textId="77777777" w:rsidR="00566446" w:rsidRPr="00490C4A" w:rsidRDefault="00566446" w:rsidP="00566446">
      <w:pPr>
        <w:widowControl/>
        <w:numPr>
          <w:ilvl w:val="0"/>
          <w:numId w:val="5"/>
        </w:numPr>
        <w:shd w:val="clear" w:color="auto" w:fill="FFFFFF"/>
        <w:autoSpaceDE/>
        <w:autoSpaceDN/>
        <w:spacing w:before="100" w:beforeAutospacing="1" w:after="225"/>
        <w:ind w:left="945"/>
      </w:pPr>
      <w:r w:rsidRPr="00490C4A">
        <w:t>International Trade and Investment.</w:t>
      </w:r>
    </w:p>
    <w:p w14:paraId="50720DCD" w14:textId="35337738" w:rsidR="00566446" w:rsidRPr="00490C4A" w:rsidRDefault="002E3CC0" w:rsidP="002E3CC0">
      <w:pPr>
        <w:widowControl/>
        <w:numPr>
          <w:ilvl w:val="0"/>
          <w:numId w:val="5"/>
        </w:numPr>
        <w:shd w:val="clear" w:color="auto" w:fill="FFFFFF"/>
        <w:autoSpaceDE/>
        <w:autoSpaceDN/>
        <w:spacing w:before="100" w:beforeAutospacing="1" w:after="225"/>
        <w:ind w:left="360" w:firstLine="207"/>
      </w:pPr>
      <w:r>
        <w:t>Asian Production Network</w:t>
      </w:r>
      <w:r w:rsidR="00566446" w:rsidRPr="00490C4A">
        <w:t>.</w:t>
      </w:r>
    </w:p>
    <w:p w14:paraId="428856A0" w14:textId="77777777" w:rsidR="00566446" w:rsidRPr="00490C4A" w:rsidRDefault="00566446" w:rsidP="00566446">
      <w:pPr>
        <w:widowControl/>
        <w:numPr>
          <w:ilvl w:val="0"/>
          <w:numId w:val="5"/>
        </w:numPr>
        <w:shd w:val="clear" w:color="auto" w:fill="FFFFFF"/>
        <w:autoSpaceDE/>
        <w:autoSpaceDN/>
        <w:spacing w:before="100" w:beforeAutospacing="1" w:after="225"/>
        <w:ind w:left="945"/>
      </w:pPr>
      <w:r w:rsidRPr="00490C4A">
        <w:t>China’s Rise and Asia’s Development.</w:t>
      </w:r>
    </w:p>
    <w:p w14:paraId="03701A36" w14:textId="17AAB8A8" w:rsidR="00566446" w:rsidRPr="00490C4A" w:rsidRDefault="00566446" w:rsidP="00566446">
      <w:pPr>
        <w:widowControl/>
        <w:numPr>
          <w:ilvl w:val="0"/>
          <w:numId w:val="5"/>
        </w:numPr>
        <w:shd w:val="clear" w:color="auto" w:fill="FFFFFF"/>
        <w:autoSpaceDE/>
        <w:autoSpaceDN/>
        <w:spacing w:before="100" w:beforeAutospacing="1"/>
        <w:ind w:left="945"/>
      </w:pPr>
      <w:r w:rsidRPr="00490C4A">
        <w:t>The Future Landscape of Asia’s Econom</w:t>
      </w:r>
      <w:r w:rsidR="00807FA1">
        <w:t>ic System</w:t>
      </w:r>
      <w:r w:rsidRPr="00490C4A">
        <w:t>.</w:t>
      </w:r>
    </w:p>
    <w:p w14:paraId="7EAA342C" w14:textId="77777777" w:rsidR="00566446" w:rsidRDefault="00566446" w:rsidP="00566446"/>
    <w:p w14:paraId="3468E457" w14:textId="77777777" w:rsidR="00AB29E7" w:rsidRPr="00AB29E7" w:rsidRDefault="00AB29E7" w:rsidP="00AB29E7">
      <w:pPr>
        <w:shd w:val="clear" w:color="auto" w:fill="FFFFFF"/>
        <w:spacing w:after="300"/>
        <w:outlineLvl w:val="2"/>
        <w:rPr>
          <w:b/>
          <w:i/>
          <w:iCs/>
          <w:sz w:val="32"/>
          <w:szCs w:val="32"/>
          <w:lang w:eastAsia="en-SG"/>
        </w:rPr>
      </w:pPr>
      <w:r w:rsidRPr="00AB29E7">
        <w:rPr>
          <w:b/>
          <w:i/>
          <w:iCs/>
          <w:sz w:val="32"/>
          <w:szCs w:val="32"/>
          <w:lang w:eastAsia="en-SG"/>
        </w:rPr>
        <w:t>Learning Outcome</w:t>
      </w:r>
    </w:p>
    <w:p w14:paraId="370CB4E6" w14:textId="77777777" w:rsidR="00AB29E7" w:rsidRPr="00490C4A" w:rsidRDefault="00AB29E7" w:rsidP="00AB29E7">
      <w:pPr>
        <w:widowControl/>
        <w:numPr>
          <w:ilvl w:val="0"/>
          <w:numId w:val="6"/>
        </w:numPr>
        <w:shd w:val="clear" w:color="auto" w:fill="FFFFFF"/>
        <w:autoSpaceDE/>
        <w:autoSpaceDN/>
        <w:spacing w:before="100" w:beforeAutospacing="1" w:after="225"/>
        <w:ind w:left="709" w:hanging="124"/>
        <w:rPr>
          <w:sz w:val="24"/>
          <w:szCs w:val="24"/>
          <w:lang w:eastAsia="en-SG"/>
        </w:rPr>
      </w:pPr>
      <w:r w:rsidRPr="00490C4A">
        <w:rPr>
          <w:sz w:val="24"/>
          <w:szCs w:val="24"/>
          <w:lang w:eastAsia="en-SG"/>
        </w:rPr>
        <w:t>Explain international political economy concepts and discuss how they are applicable in contemporary Asia.</w:t>
      </w:r>
    </w:p>
    <w:p w14:paraId="7D84A67B"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proofErr w:type="spellStart"/>
      <w:r w:rsidRPr="00490C4A">
        <w:rPr>
          <w:sz w:val="24"/>
          <w:szCs w:val="24"/>
          <w:lang w:eastAsia="en-SG"/>
        </w:rPr>
        <w:t>Analyse</w:t>
      </w:r>
      <w:proofErr w:type="spellEnd"/>
      <w:r w:rsidRPr="00490C4A">
        <w:rPr>
          <w:sz w:val="24"/>
          <w:szCs w:val="24"/>
          <w:lang w:eastAsia="en-SG"/>
        </w:rPr>
        <w:t xml:space="preserve"> how governments and markets interact in Asia.</w:t>
      </w:r>
    </w:p>
    <w:p w14:paraId="64F3AF19"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t xml:space="preserve">Contrast the pathways to </w:t>
      </w:r>
      <w:proofErr w:type="spellStart"/>
      <w:r w:rsidRPr="00490C4A">
        <w:rPr>
          <w:sz w:val="24"/>
          <w:szCs w:val="24"/>
          <w:lang w:eastAsia="en-SG"/>
        </w:rPr>
        <w:t>industrialisation</w:t>
      </w:r>
      <w:proofErr w:type="spellEnd"/>
      <w:r w:rsidRPr="00490C4A">
        <w:rPr>
          <w:sz w:val="24"/>
          <w:szCs w:val="24"/>
          <w:lang w:eastAsia="en-SG"/>
        </w:rPr>
        <w:t xml:space="preserve"> in Asia.</w:t>
      </w:r>
    </w:p>
    <w:p w14:paraId="73913A01"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t>Evaluate the Asian Financial Crisis of 1997.</w:t>
      </w:r>
    </w:p>
    <w:p w14:paraId="256B3618"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t>Compare the international trade and investment patterns in Asia.</w:t>
      </w:r>
    </w:p>
    <w:p w14:paraId="1D0708C5"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lastRenderedPageBreak/>
        <w:t>Inspect global value chains and the Factory Asia phenomenon.</w:t>
      </w:r>
    </w:p>
    <w:p w14:paraId="31E81D12" w14:textId="7CEDDBE4" w:rsidR="00AB29E7" w:rsidRPr="00490C4A" w:rsidRDefault="00AB29E7" w:rsidP="00E338D8">
      <w:pPr>
        <w:widowControl/>
        <w:numPr>
          <w:ilvl w:val="0"/>
          <w:numId w:val="6"/>
        </w:numPr>
        <w:shd w:val="clear" w:color="auto" w:fill="FFFFFF"/>
        <w:autoSpaceDE/>
        <w:autoSpaceDN/>
        <w:spacing w:before="100" w:beforeAutospacing="1" w:after="225"/>
        <w:ind w:left="567" w:firstLine="18"/>
        <w:rPr>
          <w:sz w:val="24"/>
          <w:szCs w:val="24"/>
          <w:lang w:eastAsia="en-SG"/>
        </w:rPr>
      </w:pPr>
      <w:r w:rsidRPr="00490C4A">
        <w:rPr>
          <w:sz w:val="24"/>
          <w:szCs w:val="24"/>
          <w:lang w:eastAsia="en-SG"/>
        </w:rPr>
        <w:t xml:space="preserve">Appraise </w:t>
      </w:r>
      <w:r w:rsidR="00C32CC6">
        <w:rPr>
          <w:sz w:val="24"/>
          <w:szCs w:val="24"/>
          <w:lang w:eastAsia="en-SG"/>
        </w:rPr>
        <w:t>the</w:t>
      </w:r>
      <w:r w:rsidRPr="00490C4A">
        <w:rPr>
          <w:sz w:val="24"/>
          <w:szCs w:val="24"/>
          <w:lang w:eastAsia="en-SG"/>
        </w:rPr>
        <w:t xml:space="preserve"> development </w:t>
      </w:r>
      <w:r w:rsidR="00450936">
        <w:rPr>
          <w:sz w:val="24"/>
          <w:szCs w:val="24"/>
          <w:lang w:eastAsia="en-SG"/>
        </w:rPr>
        <w:t>of Japan and</w:t>
      </w:r>
      <w:r w:rsidRPr="00490C4A">
        <w:rPr>
          <w:sz w:val="24"/>
          <w:szCs w:val="24"/>
          <w:lang w:eastAsia="en-SG"/>
        </w:rPr>
        <w:t xml:space="preserve"> Asia</w:t>
      </w:r>
      <w:r w:rsidR="00C32CC6">
        <w:rPr>
          <w:sz w:val="24"/>
          <w:szCs w:val="24"/>
          <w:lang w:eastAsia="en-SG"/>
        </w:rPr>
        <w:t>n NIEs</w:t>
      </w:r>
      <w:r w:rsidR="00450936">
        <w:rPr>
          <w:sz w:val="24"/>
          <w:szCs w:val="24"/>
          <w:lang w:eastAsia="en-SG"/>
        </w:rPr>
        <w:t xml:space="preserve"> – South Korea, Taiwan, Singapore </w:t>
      </w:r>
      <w:r w:rsidR="00E338D8">
        <w:rPr>
          <w:sz w:val="24"/>
          <w:szCs w:val="24"/>
          <w:lang w:eastAsia="en-SG"/>
        </w:rPr>
        <w:t>– and Malaysia</w:t>
      </w:r>
      <w:r w:rsidRPr="00490C4A">
        <w:rPr>
          <w:sz w:val="24"/>
          <w:szCs w:val="24"/>
          <w:lang w:eastAsia="en-SG"/>
        </w:rPr>
        <w:t>.</w:t>
      </w:r>
    </w:p>
    <w:p w14:paraId="30B01B86"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t>Assess China’s rise and Asia’s development.</w:t>
      </w:r>
    </w:p>
    <w:p w14:paraId="6F1CB14E" w14:textId="3659ACE3"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t xml:space="preserve">Question the future landscape of Asia’s </w:t>
      </w:r>
      <w:r w:rsidR="00807FA1">
        <w:rPr>
          <w:sz w:val="24"/>
          <w:szCs w:val="24"/>
          <w:lang w:eastAsia="en-SG"/>
        </w:rPr>
        <w:t>E</w:t>
      </w:r>
      <w:r w:rsidRPr="00490C4A">
        <w:rPr>
          <w:sz w:val="24"/>
          <w:szCs w:val="24"/>
          <w:lang w:eastAsia="en-SG"/>
        </w:rPr>
        <w:t>conom</w:t>
      </w:r>
      <w:r w:rsidR="00807FA1">
        <w:rPr>
          <w:sz w:val="24"/>
          <w:szCs w:val="24"/>
          <w:lang w:eastAsia="en-SG"/>
        </w:rPr>
        <w:t>ic System</w:t>
      </w:r>
      <w:r w:rsidRPr="00490C4A">
        <w:rPr>
          <w:sz w:val="24"/>
          <w:szCs w:val="24"/>
          <w:lang w:eastAsia="en-SG"/>
        </w:rPr>
        <w:t>.</w:t>
      </w:r>
    </w:p>
    <w:p w14:paraId="3ACADE12" w14:textId="77777777" w:rsidR="00AB29E7" w:rsidRPr="00490C4A" w:rsidRDefault="00AB29E7" w:rsidP="00AB29E7">
      <w:pPr>
        <w:widowControl/>
        <w:numPr>
          <w:ilvl w:val="0"/>
          <w:numId w:val="6"/>
        </w:numPr>
        <w:shd w:val="clear" w:color="auto" w:fill="FFFFFF"/>
        <w:autoSpaceDE/>
        <w:autoSpaceDN/>
        <w:spacing w:before="100" w:beforeAutospacing="1" w:after="225"/>
        <w:ind w:left="945"/>
        <w:rPr>
          <w:sz w:val="24"/>
          <w:szCs w:val="24"/>
          <w:lang w:eastAsia="en-SG"/>
        </w:rPr>
      </w:pPr>
      <w:r w:rsidRPr="00490C4A">
        <w:rPr>
          <w:sz w:val="24"/>
          <w:szCs w:val="24"/>
          <w:lang w:eastAsia="en-SG"/>
        </w:rPr>
        <w:t>Apply essential knowledge and interpersonal skills to work effectively in a team.</w:t>
      </w:r>
    </w:p>
    <w:p w14:paraId="4CD7A604" w14:textId="58CF5E35" w:rsidR="00AB29E7" w:rsidRPr="00490C4A" w:rsidRDefault="00806D77" w:rsidP="00AB29E7">
      <w:pPr>
        <w:widowControl/>
        <w:numPr>
          <w:ilvl w:val="0"/>
          <w:numId w:val="6"/>
        </w:numPr>
        <w:shd w:val="clear" w:color="auto" w:fill="FFFFFF"/>
        <w:autoSpaceDE/>
        <w:autoSpaceDN/>
        <w:spacing w:before="100" w:beforeAutospacing="1"/>
        <w:ind w:left="709" w:hanging="124"/>
        <w:rPr>
          <w:sz w:val="24"/>
          <w:szCs w:val="24"/>
          <w:lang w:eastAsia="en-SG"/>
        </w:rPr>
      </w:pPr>
      <w:r>
        <w:rPr>
          <w:sz w:val="24"/>
          <w:szCs w:val="24"/>
          <w:lang w:eastAsia="en-SG"/>
        </w:rPr>
        <w:t xml:space="preserve">Gain insights into </w:t>
      </w:r>
      <w:r w:rsidR="00AB29E7" w:rsidRPr="00490C4A">
        <w:rPr>
          <w:sz w:val="24"/>
          <w:szCs w:val="24"/>
          <w:lang w:eastAsia="en-SG"/>
        </w:rPr>
        <w:t xml:space="preserve">topics related to the </w:t>
      </w:r>
      <w:r w:rsidR="00AB29E7">
        <w:rPr>
          <w:sz w:val="24"/>
          <w:szCs w:val="24"/>
          <w:lang w:eastAsia="en-SG"/>
        </w:rPr>
        <w:t>p</w:t>
      </w:r>
      <w:r w:rsidR="00AB29E7" w:rsidRPr="00490C4A">
        <w:rPr>
          <w:sz w:val="24"/>
          <w:szCs w:val="24"/>
          <w:lang w:eastAsia="en-SG"/>
        </w:rPr>
        <w:t xml:space="preserve">olitical </w:t>
      </w:r>
      <w:r w:rsidR="00AB29E7">
        <w:rPr>
          <w:sz w:val="24"/>
          <w:szCs w:val="24"/>
          <w:lang w:eastAsia="en-SG"/>
        </w:rPr>
        <w:t>e</w:t>
      </w:r>
      <w:r w:rsidR="00AB29E7" w:rsidRPr="00490C4A">
        <w:rPr>
          <w:sz w:val="24"/>
          <w:szCs w:val="24"/>
          <w:lang w:eastAsia="en-SG"/>
        </w:rPr>
        <w:t>conomy of various Asia economies.</w:t>
      </w:r>
    </w:p>
    <w:p w14:paraId="06D6338D" w14:textId="77777777" w:rsidR="00AB29E7" w:rsidRDefault="00AB29E7" w:rsidP="008F5CA6">
      <w:pPr>
        <w:spacing w:before="1"/>
        <w:ind w:left="284"/>
        <w:rPr>
          <w:b/>
          <w:bCs/>
          <w:i/>
          <w:iCs/>
          <w:sz w:val="28"/>
          <w:szCs w:val="28"/>
        </w:rPr>
      </w:pPr>
    </w:p>
    <w:p w14:paraId="4478E5F5" w14:textId="288B6609" w:rsidR="00FF0B1A" w:rsidRPr="00C56113" w:rsidRDefault="004D4C81" w:rsidP="008F5CA6">
      <w:pPr>
        <w:spacing w:before="1"/>
        <w:ind w:left="284"/>
        <w:rPr>
          <w:b/>
          <w:bCs/>
          <w:i/>
          <w:iCs/>
          <w:sz w:val="28"/>
          <w:szCs w:val="28"/>
        </w:rPr>
      </w:pPr>
      <w:r w:rsidRPr="00C56113">
        <w:rPr>
          <w:b/>
          <w:bCs/>
          <w:i/>
          <w:iCs/>
          <w:sz w:val="28"/>
          <w:szCs w:val="28"/>
        </w:rPr>
        <w:t>Pre-requisite</w:t>
      </w:r>
    </w:p>
    <w:p w14:paraId="12B4C137" w14:textId="0DDF85E2" w:rsidR="004D4C81" w:rsidRPr="004D4C81" w:rsidRDefault="00FF0B1A" w:rsidP="00C56113">
      <w:pPr>
        <w:spacing w:before="1"/>
        <w:ind w:left="284"/>
        <w:rPr>
          <w:b/>
          <w:bCs/>
          <w:i/>
          <w:iCs/>
          <w:sz w:val="32"/>
          <w:szCs w:val="32"/>
        </w:rPr>
      </w:pPr>
      <w:r w:rsidRPr="00071E4D">
        <w:rPr>
          <w:szCs w:val="20"/>
        </w:rPr>
        <w:t>Students taking this module should have completed</w:t>
      </w:r>
      <w:r w:rsidR="009245DF">
        <w:rPr>
          <w:szCs w:val="20"/>
        </w:rPr>
        <w:t xml:space="preserve"> </w:t>
      </w:r>
      <w:r w:rsidR="0090423E">
        <w:rPr>
          <w:szCs w:val="20"/>
        </w:rPr>
        <w:t>BSP2701 Global Economy</w:t>
      </w:r>
    </w:p>
    <w:p w14:paraId="58E97043" w14:textId="77777777" w:rsidR="00C56113" w:rsidRDefault="00C56113" w:rsidP="00C56113">
      <w:pPr>
        <w:ind w:left="284"/>
        <w:rPr>
          <w:b/>
          <w:bCs/>
          <w:i/>
          <w:iCs/>
          <w:sz w:val="32"/>
          <w:szCs w:val="32"/>
        </w:rPr>
      </w:pPr>
    </w:p>
    <w:p w14:paraId="34EC5FCC" w14:textId="01D80FF9" w:rsidR="00C33A05" w:rsidRPr="00C56113" w:rsidRDefault="00C33A05" w:rsidP="00126DEA">
      <w:pPr>
        <w:ind w:left="284"/>
        <w:rPr>
          <w:b/>
          <w:bCs/>
          <w:i/>
          <w:iCs/>
          <w:sz w:val="28"/>
          <w:szCs w:val="28"/>
        </w:rPr>
      </w:pPr>
      <w:r w:rsidRPr="00C56113">
        <w:rPr>
          <w:b/>
          <w:bCs/>
          <w:i/>
          <w:iCs/>
          <w:sz w:val="28"/>
          <w:szCs w:val="28"/>
        </w:rPr>
        <w:t>Essential Readings</w:t>
      </w:r>
    </w:p>
    <w:p w14:paraId="4D77388F" w14:textId="00F93B83" w:rsidR="006E05E5" w:rsidRPr="002A3FE1" w:rsidRDefault="00FA0C13" w:rsidP="005F1136">
      <w:pPr>
        <w:pBdr>
          <w:top w:val="nil"/>
          <w:left w:val="nil"/>
          <w:bottom w:val="nil"/>
          <w:right w:val="nil"/>
          <w:between w:val="nil"/>
        </w:pBdr>
        <w:ind w:left="284"/>
        <w:jc w:val="both"/>
        <w:rPr>
          <w:rFonts w:eastAsia="Garamond"/>
        </w:rPr>
      </w:pPr>
      <w:r>
        <w:rPr>
          <w:rFonts w:eastAsia="Garamond"/>
        </w:rPr>
        <w:t xml:space="preserve">There is no textbook for this </w:t>
      </w:r>
      <w:r w:rsidR="0096190C">
        <w:rPr>
          <w:rFonts w:eastAsia="Garamond"/>
        </w:rPr>
        <w:t>module,</w:t>
      </w:r>
      <w:r>
        <w:rPr>
          <w:rFonts w:eastAsia="Garamond"/>
        </w:rPr>
        <w:t xml:space="preserve"> but s</w:t>
      </w:r>
      <w:r w:rsidR="006E05E5" w:rsidRPr="002A3FE1">
        <w:rPr>
          <w:rFonts w:eastAsia="Garamond"/>
        </w:rPr>
        <w:t>elected papers a</w:t>
      </w:r>
      <w:r w:rsidR="00B31051" w:rsidRPr="002A3FE1">
        <w:rPr>
          <w:rFonts w:eastAsia="Garamond"/>
        </w:rPr>
        <w:t xml:space="preserve">re </w:t>
      </w:r>
      <w:r w:rsidR="006E05E5" w:rsidRPr="002A3FE1">
        <w:rPr>
          <w:rFonts w:eastAsia="Garamond"/>
        </w:rPr>
        <w:t>indicated in the reading for each lecture.</w:t>
      </w:r>
    </w:p>
    <w:p w14:paraId="4444A675" w14:textId="0813E805" w:rsidR="0076796C" w:rsidRPr="00087798" w:rsidRDefault="004F2FF0">
      <w:pPr>
        <w:spacing w:before="179"/>
        <w:ind w:left="220"/>
        <w:rPr>
          <w:b/>
          <w:i/>
          <w:sz w:val="28"/>
        </w:rPr>
      </w:pPr>
      <w:r>
        <w:rPr>
          <w:b/>
          <w:i/>
          <w:sz w:val="28"/>
        </w:rPr>
        <w:t xml:space="preserve">Tentative </w:t>
      </w:r>
      <w:r w:rsidR="009A5483" w:rsidRPr="00087798">
        <w:rPr>
          <w:b/>
          <w:i/>
          <w:sz w:val="28"/>
        </w:rPr>
        <w:t>Schedule</w:t>
      </w:r>
    </w:p>
    <w:p w14:paraId="18B2BC8F" w14:textId="77777777" w:rsidR="0076796C" w:rsidRPr="00087798" w:rsidRDefault="0076796C">
      <w:pPr>
        <w:pStyle w:val="BodyText"/>
        <w:spacing w:before="6"/>
        <w:rPr>
          <w:b/>
          <w:i/>
          <w:sz w:val="13"/>
        </w:rPr>
      </w:pPr>
    </w:p>
    <w:tbl>
      <w:tblPr>
        <w:tblW w:w="0" w:type="auto"/>
        <w:tblInd w:w="114"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ayout w:type="fixed"/>
        <w:tblCellMar>
          <w:left w:w="0" w:type="dxa"/>
          <w:right w:w="0" w:type="dxa"/>
        </w:tblCellMar>
        <w:tblLook w:val="01E0" w:firstRow="1" w:lastRow="1" w:firstColumn="1" w:lastColumn="1" w:noHBand="0" w:noVBand="0"/>
      </w:tblPr>
      <w:tblGrid>
        <w:gridCol w:w="1243"/>
        <w:gridCol w:w="7689"/>
      </w:tblGrid>
      <w:tr w:rsidR="0076796C" w14:paraId="41367060" w14:textId="77777777" w:rsidTr="008017D9">
        <w:trPr>
          <w:trHeight w:val="205"/>
        </w:trPr>
        <w:tc>
          <w:tcPr>
            <w:tcW w:w="1243" w:type="dxa"/>
            <w:tcBorders>
              <w:bottom w:val="single" w:sz="12" w:space="0" w:color="D99594"/>
            </w:tcBorders>
          </w:tcPr>
          <w:p w14:paraId="26CF6626" w14:textId="77777777" w:rsidR="0076796C" w:rsidRDefault="009A5483">
            <w:pPr>
              <w:pStyle w:val="TableParagraph"/>
              <w:spacing w:before="1"/>
              <w:ind w:left="353"/>
              <w:rPr>
                <w:b/>
                <w:sz w:val="21"/>
              </w:rPr>
            </w:pPr>
            <w:r>
              <w:rPr>
                <w:b/>
                <w:w w:val="105"/>
                <w:sz w:val="21"/>
              </w:rPr>
              <w:t>Week</w:t>
            </w:r>
          </w:p>
        </w:tc>
        <w:tc>
          <w:tcPr>
            <w:tcW w:w="7689" w:type="dxa"/>
            <w:tcBorders>
              <w:bottom w:val="single" w:sz="12" w:space="0" w:color="D99594"/>
            </w:tcBorders>
          </w:tcPr>
          <w:p w14:paraId="5E92CFB0" w14:textId="77777777" w:rsidR="0076796C" w:rsidRDefault="009A5483">
            <w:pPr>
              <w:pStyle w:val="TableParagraph"/>
              <w:spacing w:before="1"/>
              <w:ind w:left="1567" w:right="1563"/>
              <w:jc w:val="center"/>
              <w:rPr>
                <w:b/>
                <w:sz w:val="21"/>
              </w:rPr>
            </w:pPr>
            <w:r>
              <w:rPr>
                <w:b/>
                <w:w w:val="105"/>
                <w:sz w:val="21"/>
              </w:rPr>
              <w:t>Topics</w:t>
            </w:r>
          </w:p>
        </w:tc>
      </w:tr>
      <w:tr w:rsidR="0076796C" w14:paraId="3E0F58BF" w14:textId="77777777" w:rsidTr="009E4B8D">
        <w:trPr>
          <w:trHeight w:val="232"/>
        </w:trPr>
        <w:tc>
          <w:tcPr>
            <w:tcW w:w="1243" w:type="dxa"/>
            <w:tcBorders>
              <w:top w:val="single" w:sz="12" w:space="0" w:color="D99594"/>
            </w:tcBorders>
          </w:tcPr>
          <w:p w14:paraId="708BBADE" w14:textId="77777777" w:rsidR="0076796C" w:rsidRDefault="009A5483">
            <w:pPr>
              <w:pStyle w:val="TableParagraph"/>
              <w:spacing w:before="194"/>
              <w:ind w:left="9"/>
              <w:jc w:val="center"/>
              <w:rPr>
                <w:sz w:val="21"/>
              </w:rPr>
            </w:pPr>
            <w:r>
              <w:rPr>
                <w:w w:val="102"/>
                <w:sz w:val="21"/>
              </w:rPr>
              <w:t>1</w:t>
            </w:r>
          </w:p>
        </w:tc>
        <w:tc>
          <w:tcPr>
            <w:tcW w:w="7689" w:type="dxa"/>
            <w:tcBorders>
              <w:top w:val="single" w:sz="12" w:space="0" w:color="D99594"/>
            </w:tcBorders>
          </w:tcPr>
          <w:p w14:paraId="4ED20F69" w14:textId="77777777" w:rsidR="00820FD1" w:rsidRDefault="00820FD1" w:rsidP="00820FD1">
            <w:pPr>
              <w:pStyle w:val="TableParagraph"/>
              <w:rPr>
                <w:b/>
                <w:w w:val="105"/>
                <w:sz w:val="21"/>
              </w:rPr>
            </w:pPr>
          </w:p>
          <w:p w14:paraId="260F8FE0" w14:textId="14809D3E" w:rsidR="0069040C" w:rsidRDefault="00820FD1" w:rsidP="00820FD1">
            <w:pPr>
              <w:pStyle w:val="TableParagraph"/>
              <w:rPr>
                <w:b/>
                <w:sz w:val="21"/>
              </w:rPr>
            </w:pPr>
            <w:r>
              <w:rPr>
                <w:b/>
                <w:w w:val="105"/>
                <w:sz w:val="21"/>
              </w:rPr>
              <w:t xml:space="preserve">              </w:t>
            </w:r>
            <w:r w:rsidR="008F6799">
              <w:rPr>
                <w:b/>
                <w:w w:val="105"/>
                <w:sz w:val="21"/>
              </w:rPr>
              <w:t xml:space="preserve">    </w:t>
            </w:r>
            <w:r w:rsidR="00C44ADD">
              <w:rPr>
                <w:b/>
                <w:w w:val="105"/>
                <w:sz w:val="21"/>
              </w:rPr>
              <w:t xml:space="preserve"> </w:t>
            </w:r>
            <w:r w:rsidR="001C0B0C">
              <w:rPr>
                <w:b/>
                <w:w w:val="105"/>
                <w:sz w:val="21"/>
              </w:rPr>
              <w:t xml:space="preserve">                          </w:t>
            </w:r>
            <w:r w:rsidR="00C44ADD">
              <w:rPr>
                <w:b/>
                <w:w w:val="105"/>
                <w:sz w:val="21"/>
              </w:rPr>
              <w:t xml:space="preserve"> </w:t>
            </w:r>
            <w:r w:rsidR="00E812D1">
              <w:rPr>
                <w:b/>
                <w:w w:val="105"/>
                <w:sz w:val="21"/>
              </w:rPr>
              <w:t>Introduction</w:t>
            </w:r>
            <w:r>
              <w:rPr>
                <w:b/>
                <w:w w:val="105"/>
                <w:sz w:val="21"/>
              </w:rPr>
              <w:t>:</w:t>
            </w:r>
            <w:r w:rsidR="001C0B0C">
              <w:rPr>
                <w:b/>
                <w:w w:val="105"/>
                <w:sz w:val="21"/>
              </w:rPr>
              <w:t xml:space="preserve"> Overview </w:t>
            </w:r>
            <w:r>
              <w:rPr>
                <w:b/>
                <w:w w:val="105"/>
                <w:sz w:val="21"/>
              </w:rPr>
              <w:t xml:space="preserve"> </w:t>
            </w:r>
            <w:r w:rsidR="0069040C">
              <w:rPr>
                <w:b/>
                <w:w w:val="105"/>
                <w:sz w:val="21"/>
              </w:rPr>
              <w:t xml:space="preserve">     </w:t>
            </w:r>
          </w:p>
        </w:tc>
      </w:tr>
      <w:tr w:rsidR="00821A75" w14:paraId="324D9188" w14:textId="77777777" w:rsidTr="0011084A">
        <w:trPr>
          <w:trHeight w:val="167"/>
        </w:trPr>
        <w:tc>
          <w:tcPr>
            <w:tcW w:w="1243" w:type="dxa"/>
          </w:tcPr>
          <w:p w14:paraId="1BBE74E5" w14:textId="77777777" w:rsidR="00821A75" w:rsidRDefault="00821A75" w:rsidP="00821A75">
            <w:pPr>
              <w:pStyle w:val="TableParagraph"/>
              <w:ind w:left="9"/>
              <w:jc w:val="center"/>
              <w:rPr>
                <w:w w:val="102"/>
                <w:sz w:val="21"/>
              </w:rPr>
            </w:pPr>
          </w:p>
          <w:p w14:paraId="58A72BDF" w14:textId="35305F22" w:rsidR="00821A75" w:rsidRDefault="00821A75" w:rsidP="00821A75">
            <w:pPr>
              <w:pStyle w:val="TableParagraph"/>
              <w:ind w:left="9"/>
              <w:jc w:val="center"/>
              <w:rPr>
                <w:sz w:val="21"/>
              </w:rPr>
            </w:pPr>
            <w:r>
              <w:rPr>
                <w:w w:val="102"/>
                <w:sz w:val="21"/>
              </w:rPr>
              <w:t>2</w:t>
            </w:r>
          </w:p>
        </w:tc>
        <w:tc>
          <w:tcPr>
            <w:tcW w:w="7689" w:type="dxa"/>
          </w:tcPr>
          <w:p w14:paraId="72622F4C" w14:textId="77777777" w:rsidR="00820FD1" w:rsidRDefault="004222CB" w:rsidP="004222CB">
            <w:pPr>
              <w:pStyle w:val="TableParagraph"/>
              <w:rPr>
                <w:b/>
                <w:sz w:val="21"/>
              </w:rPr>
            </w:pPr>
            <w:r>
              <w:rPr>
                <w:b/>
                <w:sz w:val="21"/>
              </w:rPr>
              <w:t xml:space="preserve">    </w:t>
            </w:r>
          </w:p>
          <w:p w14:paraId="3BD41C62" w14:textId="486FDCD8" w:rsidR="004222CB" w:rsidRDefault="004222CB" w:rsidP="004222CB">
            <w:pPr>
              <w:pStyle w:val="TableParagraph"/>
              <w:rPr>
                <w:b/>
                <w:sz w:val="21"/>
                <w:szCs w:val="21"/>
                <w:lang w:eastAsia="en-SG"/>
              </w:rPr>
            </w:pPr>
            <w:r>
              <w:rPr>
                <w:b/>
                <w:w w:val="105"/>
                <w:sz w:val="21"/>
                <w:szCs w:val="21"/>
              </w:rPr>
              <w:t>A</w:t>
            </w:r>
            <w:r w:rsidRPr="00E812D1">
              <w:rPr>
                <w:b/>
                <w:sz w:val="21"/>
                <w:szCs w:val="21"/>
                <w:lang w:eastAsia="en-SG"/>
              </w:rPr>
              <w:t>sia</w:t>
            </w:r>
            <w:r>
              <w:rPr>
                <w:b/>
                <w:sz w:val="21"/>
                <w:szCs w:val="21"/>
                <w:lang w:eastAsia="en-SG"/>
              </w:rPr>
              <w:t xml:space="preserve">n Economies in Compliance with International </w:t>
            </w:r>
            <w:r w:rsidR="004429C2">
              <w:rPr>
                <w:b/>
                <w:sz w:val="21"/>
                <w:szCs w:val="21"/>
                <w:lang w:eastAsia="en-SG"/>
              </w:rPr>
              <w:t>Trading and Business</w:t>
            </w:r>
            <w:r>
              <w:rPr>
                <w:b/>
                <w:sz w:val="21"/>
                <w:szCs w:val="21"/>
                <w:lang w:eastAsia="en-SG"/>
              </w:rPr>
              <w:t xml:space="preserve"> Standards</w:t>
            </w:r>
          </w:p>
          <w:p w14:paraId="65882057" w14:textId="251F4511" w:rsidR="009B6E3C" w:rsidRPr="009B6E3C" w:rsidRDefault="004222CB" w:rsidP="00820FD1">
            <w:pPr>
              <w:pStyle w:val="TableParagraph"/>
            </w:pPr>
            <w:r>
              <w:rPr>
                <w:b/>
                <w:sz w:val="21"/>
                <w:szCs w:val="21"/>
                <w:lang w:eastAsia="en-SG"/>
              </w:rPr>
              <w:t xml:space="preserve">                             </w:t>
            </w:r>
            <w:r w:rsidR="004429C2">
              <w:rPr>
                <w:b/>
                <w:sz w:val="21"/>
                <w:szCs w:val="21"/>
                <w:lang w:eastAsia="en-SG"/>
              </w:rPr>
              <w:t xml:space="preserve">     (I</w:t>
            </w:r>
            <w:r>
              <w:rPr>
                <w:b/>
                <w:w w:val="105"/>
                <w:sz w:val="21"/>
                <w:szCs w:val="21"/>
              </w:rPr>
              <w:t>nternational Institutions and MNCs)</w:t>
            </w:r>
            <w:r w:rsidR="00821A75">
              <w:rPr>
                <w:b/>
                <w:sz w:val="21"/>
                <w:szCs w:val="21"/>
                <w:lang w:eastAsia="en-SG"/>
              </w:rPr>
              <w:t xml:space="preserve"> </w:t>
            </w:r>
          </w:p>
        </w:tc>
      </w:tr>
      <w:tr w:rsidR="00821A75" w14:paraId="503B8007" w14:textId="77777777" w:rsidTr="008017D9">
        <w:trPr>
          <w:trHeight w:val="519"/>
        </w:trPr>
        <w:tc>
          <w:tcPr>
            <w:tcW w:w="1243" w:type="dxa"/>
          </w:tcPr>
          <w:p w14:paraId="567FAED3" w14:textId="77777777" w:rsidR="00821A75" w:rsidRDefault="00821A75" w:rsidP="00821A75">
            <w:pPr>
              <w:pStyle w:val="TableParagraph"/>
              <w:spacing w:before="190"/>
              <w:ind w:left="9"/>
              <w:jc w:val="center"/>
              <w:rPr>
                <w:sz w:val="21"/>
              </w:rPr>
            </w:pPr>
            <w:r>
              <w:rPr>
                <w:w w:val="102"/>
                <w:sz w:val="21"/>
              </w:rPr>
              <w:t>3</w:t>
            </w:r>
          </w:p>
        </w:tc>
        <w:tc>
          <w:tcPr>
            <w:tcW w:w="7689" w:type="dxa"/>
          </w:tcPr>
          <w:p w14:paraId="6782D317" w14:textId="77777777" w:rsidR="00820FD1" w:rsidRDefault="00820FD1" w:rsidP="004222CB">
            <w:pPr>
              <w:shd w:val="clear" w:color="auto" w:fill="FFFFFF"/>
              <w:jc w:val="both"/>
              <w:outlineLvl w:val="2"/>
              <w:rPr>
                <w:b/>
                <w:sz w:val="21"/>
                <w:szCs w:val="21"/>
                <w:lang w:eastAsia="en-SG"/>
              </w:rPr>
            </w:pPr>
            <w:r>
              <w:rPr>
                <w:b/>
                <w:sz w:val="21"/>
                <w:szCs w:val="21"/>
                <w:lang w:eastAsia="en-SG"/>
              </w:rPr>
              <w:t xml:space="preserve"> </w:t>
            </w:r>
          </w:p>
          <w:p w14:paraId="78B7F33E" w14:textId="2C791211" w:rsidR="004222CB" w:rsidRDefault="00820FD1" w:rsidP="004222CB">
            <w:pPr>
              <w:shd w:val="clear" w:color="auto" w:fill="FFFFFF"/>
              <w:jc w:val="both"/>
              <w:outlineLvl w:val="2"/>
              <w:rPr>
                <w:b/>
                <w:sz w:val="21"/>
                <w:szCs w:val="21"/>
                <w:lang w:eastAsia="en-SG"/>
              </w:rPr>
            </w:pPr>
            <w:r>
              <w:rPr>
                <w:b/>
                <w:sz w:val="21"/>
                <w:szCs w:val="21"/>
                <w:lang w:eastAsia="en-SG"/>
              </w:rPr>
              <w:t xml:space="preserve">    </w:t>
            </w:r>
            <w:r w:rsidR="004222CB">
              <w:rPr>
                <w:b/>
                <w:sz w:val="21"/>
                <w:szCs w:val="21"/>
                <w:lang w:eastAsia="en-SG"/>
              </w:rPr>
              <w:t xml:space="preserve">                            Framework: </w:t>
            </w:r>
            <w:r w:rsidR="004222CB" w:rsidRPr="00884596">
              <w:rPr>
                <w:b/>
                <w:sz w:val="21"/>
                <w:szCs w:val="21"/>
                <w:lang w:eastAsia="en-SG"/>
              </w:rPr>
              <w:t xml:space="preserve">Asian </w:t>
            </w:r>
            <w:r w:rsidR="004222CB">
              <w:rPr>
                <w:b/>
                <w:sz w:val="21"/>
                <w:szCs w:val="21"/>
                <w:lang w:eastAsia="en-SG"/>
              </w:rPr>
              <w:t>Government in Business</w:t>
            </w:r>
            <w:r w:rsidR="004222CB" w:rsidRPr="00884596">
              <w:rPr>
                <w:b/>
                <w:sz w:val="21"/>
                <w:szCs w:val="21"/>
                <w:lang w:eastAsia="en-SG"/>
              </w:rPr>
              <w:t xml:space="preserve"> </w:t>
            </w:r>
          </w:p>
          <w:p w14:paraId="16DDA624" w14:textId="5C38FA22" w:rsidR="00821A75" w:rsidRPr="00884596" w:rsidRDefault="004222CB" w:rsidP="003B76E6">
            <w:pPr>
              <w:shd w:val="clear" w:color="auto" w:fill="FFFFFF"/>
              <w:jc w:val="both"/>
              <w:outlineLvl w:val="2"/>
              <w:rPr>
                <w:b/>
                <w:sz w:val="21"/>
                <w:szCs w:val="21"/>
              </w:rPr>
            </w:pPr>
            <w:r>
              <w:rPr>
                <w:b/>
                <w:w w:val="105"/>
                <w:sz w:val="21"/>
              </w:rPr>
              <w:t xml:space="preserve">                             (Prototypes of Learning, Scale and </w:t>
            </w:r>
            <w:proofErr w:type="gramStart"/>
            <w:r>
              <w:rPr>
                <w:b/>
                <w:w w:val="105"/>
                <w:sz w:val="21"/>
              </w:rPr>
              <w:t>Scope)</w:t>
            </w:r>
            <w:r w:rsidR="00821A75">
              <w:rPr>
                <w:b/>
                <w:sz w:val="21"/>
              </w:rPr>
              <w:t xml:space="preserve">   </w:t>
            </w:r>
            <w:proofErr w:type="gramEnd"/>
            <w:r w:rsidR="00821A75">
              <w:rPr>
                <w:b/>
                <w:sz w:val="21"/>
              </w:rPr>
              <w:t xml:space="preserve">                                                                  </w:t>
            </w:r>
          </w:p>
        </w:tc>
      </w:tr>
      <w:tr w:rsidR="00821A75" w14:paraId="2DFF0AA8" w14:textId="77777777" w:rsidTr="00DB2CDE">
        <w:trPr>
          <w:trHeight w:val="253"/>
        </w:trPr>
        <w:tc>
          <w:tcPr>
            <w:tcW w:w="1243" w:type="dxa"/>
          </w:tcPr>
          <w:p w14:paraId="6EA58B30" w14:textId="77777777" w:rsidR="00821A75" w:rsidRDefault="00821A75" w:rsidP="00821A75">
            <w:pPr>
              <w:pStyle w:val="TableParagraph"/>
              <w:spacing w:before="190"/>
              <w:ind w:left="9"/>
              <w:jc w:val="center"/>
              <w:rPr>
                <w:sz w:val="21"/>
              </w:rPr>
            </w:pPr>
            <w:r>
              <w:rPr>
                <w:w w:val="102"/>
                <w:sz w:val="21"/>
              </w:rPr>
              <w:t>4</w:t>
            </w:r>
          </w:p>
        </w:tc>
        <w:tc>
          <w:tcPr>
            <w:tcW w:w="7689" w:type="dxa"/>
          </w:tcPr>
          <w:p w14:paraId="02823E44" w14:textId="77777777" w:rsidR="00820FD1" w:rsidRDefault="00820FD1" w:rsidP="00821A75">
            <w:pPr>
              <w:pStyle w:val="TableParagraph"/>
              <w:rPr>
                <w:b/>
                <w:sz w:val="21"/>
              </w:rPr>
            </w:pPr>
          </w:p>
          <w:p w14:paraId="3D743416" w14:textId="104EA475" w:rsidR="00821A75" w:rsidRDefault="00821A75" w:rsidP="00820FD1">
            <w:pPr>
              <w:pStyle w:val="TableParagraph"/>
              <w:rPr>
                <w:b/>
                <w:sz w:val="21"/>
              </w:rPr>
            </w:pPr>
            <w:r>
              <w:rPr>
                <w:b/>
                <w:sz w:val="21"/>
              </w:rPr>
              <w:t xml:space="preserve">                               </w:t>
            </w:r>
            <w:r w:rsidR="003B76E6" w:rsidRPr="006B407C">
              <w:rPr>
                <w:b/>
                <w:sz w:val="21"/>
              </w:rPr>
              <w:t xml:space="preserve">The Japanese </w:t>
            </w:r>
            <w:r w:rsidR="003B76E6">
              <w:rPr>
                <w:b/>
                <w:sz w:val="21"/>
              </w:rPr>
              <w:t>Economic System (</w:t>
            </w:r>
            <w:proofErr w:type="spellStart"/>
            <w:proofErr w:type="gramStart"/>
            <w:r w:rsidR="00164012">
              <w:rPr>
                <w:b/>
                <w:sz w:val="21"/>
              </w:rPr>
              <w:t>K</w:t>
            </w:r>
            <w:r w:rsidR="003B76E6">
              <w:rPr>
                <w:b/>
                <w:sz w:val="21"/>
              </w:rPr>
              <w:t>ereitsu</w:t>
            </w:r>
            <w:proofErr w:type="spellEnd"/>
            <w:r w:rsidR="003B76E6">
              <w:rPr>
                <w:b/>
                <w:sz w:val="21"/>
              </w:rPr>
              <w:t>)</w:t>
            </w:r>
            <w:r>
              <w:rPr>
                <w:b/>
                <w:sz w:val="21"/>
              </w:rPr>
              <w:t xml:space="preserve">   </w:t>
            </w:r>
            <w:proofErr w:type="gramEnd"/>
            <w:r>
              <w:rPr>
                <w:b/>
                <w:sz w:val="21"/>
              </w:rPr>
              <w:t xml:space="preserve">                            </w:t>
            </w:r>
          </w:p>
        </w:tc>
      </w:tr>
      <w:tr w:rsidR="00821A75" w14:paraId="1DDE3B0A" w14:textId="77777777" w:rsidTr="00DB2CDE">
        <w:trPr>
          <w:trHeight w:val="504"/>
        </w:trPr>
        <w:tc>
          <w:tcPr>
            <w:tcW w:w="1243" w:type="dxa"/>
          </w:tcPr>
          <w:p w14:paraId="794712E8" w14:textId="111378B2" w:rsidR="00821A75" w:rsidRDefault="00821A75" w:rsidP="00821A75">
            <w:pPr>
              <w:pStyle w:val="TableParagraph"/>
              <w:spacing w:before="190"/>
              <w:ind w:right="242"/>
              <w:jc w:val="center"/>
              <w:rPr>
                <w:sz w:val="21"/>
              </w:rPr>
            </w:pPr>
            <w:r>
              <w:rPr>
                <w:w w:val="102"/>
                <w:sz w:val="21"/>
              </w:rPr>
              <w:t xml:space="preserve">    5</w:t>
            </w:r>
          </w:p>
        </w:tc>
        <w:tc>
          <w:tcPr>
            <w:tcW w:w="7689" w:type="dxa"/>
          </w:tcPr>
          <w:p w14:paraId="2FCAD99B" w14:textId="77777777" w:rsidR="00820FD1" w:rsidRDefault="00820FD1" w:rsidP="00820FD1">
            <w:pPr>
              <w:pStyle w:val="TableParagraph"/>
              <w:rPr>
                <w:b/>
                <w:sz w:val="21"/>
              </w:rPr>
            </w:pPr>
          </w:p>
          <w:p w14:paraId="308949BA" w14:textId="7BC077D0" w:rsidR="00821A75" w:rsidRDefault="003B76E6" w:rsidP="00820FD1">
            <w:pPr>
              <w:pStyle w:val="TableParagraph"/>
              <w:rPr>
                <w:b/>
                <w:sz w:val="21"/>
              </w:rPr>
            </w:pPr>
            <w:r>
              <w:rPr>
                <w:b/>
                <w:sz w:val="21"/>
              </w:rPr>
              <w:t xml:space="preserve">                              </w:t>
            </w:r>
            <w:r w:rsidRPr="006B407C">
              <w:rPr>
                <w:b/>
                <w:sz w:val="21"/>
              </w:rPr>
              <w:t>Econom</w:t>
            </w:r>
            <w:r>
              <w:rPr>
                <w:b/>
                <w:sz w:val="21"/>
              </w:rPr>
              <w:t>ic System</w:t>
            </w:r>
            <w:r w:rsidRPr="006B407C">
              <w:rPr>
                <w:b/>
                <w:sz w:val="21"/>
              </w:rPr>
              <w:t xml:space="preserve"> of South Korea</w:t>
            </w:r>
            <w:r>
              <w:rPr>
                <w:b/>
                <w:sz w:val="21"/>
              </w:rPr>
              <w:t xml:space="preserve"> (</w:t>
            </w:r>
            <w:r w:rsidR="00164012">
              <w:rPr>
                <w:b/>
                <w:sz w:val="21"/>
              </w:rPr>
              <w:t>C</w:t>
            </w:r>
            <w:r>
              <w:rPr>
                <w:b/>
                <w:sz w:val="21"/>
              </w:rPr>
              <w:t>haebols)</w:t>
            </w:r>
          </w:p>
        </w:tc>
      </w:tr>
      <w:tr w:rsidR="00821A75" w14:paraId="1455156D" w14:textId="77777777" w:rsidTr="00DB2CDE">
        <w:trPr>
          <w:trHeight w:val="515"/>
        </w:trPr>
        <w:tc>
          <w:tcPr>
            <w:tcW w:w="1243" w:type="dxa"/>
          </w:tcPr>
          <w:p w14:paraId="185D753D" w14:textId="77777777" w:rsidR="00821A75" w:rsidRDefault="00821A75" w:rsidP="00821A75">
            <w:pPr>
              <w:pStyle w:val="TableParagraph"/>
              <w:spacing w:before="190"/>
              <w:ind w:left="9"/>
              <w:jc w:val="center"/>
              <w:rPr>
                <w:sz w:val="21"/>
              </w:rPr>
            </w:pPr>
            <w:r>
              <w:rPr>
                <w:w w:val="102"/>
                <w:sz w:val="21"/>
              </w:rPr>
              <w:t>6</w:t>
            </w:r>
          </w:p>
        </w:tc>
        <w:tc>
          <w:tcPr>
            <w:tcW w:w="7689" w:type="dxa"/>
          </w:tcPr>
          <w:p w14:paraId="0C68EFC8" w14:textId="77777777" w:rsidR="00741D90" w:rsidRDefault="00741D90" w:rsidP="00821A75">
            <w:pPr>
              <w:pStyle w:val="TableParagraph"/>
              <w:spacing w:before="190"/>
              <w:ind w:right="1565"/>
              <w:contextualSpacing/>
              <w:jc w:val="center"/>
              <w:rPr>
                <w:b/>
                <w:sz w:val="21"/>
              </w:rPr>
            </w:pPr>
          </w:p>
          <w:p w14:paraId="1D3BA5D1" w14:textId="4617A76E" w:rsidR="00821A75" w:rsidRDefault="00941D93" w:rsidP="00741D90">
            <w:pPr>
              <w:pStyle w:val="TableParagraph"/>
              <w:spacing w:before="190"/>
              <w:ind w:right="1565"/>
              <w:contextualSpacing/>
              <w:jc w:val="center"/>
              <w:rPr>
                <w:b/>
                <w:sz w:val="21"/>
              </w:rPr>
            </w:pPr>
            <w:r>
              <w:rPr>
                <w:b/>
                <w:sz w:val="21"/>
              </w:rPr>
              <w:t xml:space="preserve">               </w:t>
            </w:r>
            <w:r w:rsidR="00741D90">
              <w:rPr>
                <w:b/>
                <w:sz w:val="21"/>
              </w:rPr>
              <w:t xml:space="preserve">     </w:t>
            </w:r>
            <w:r w:rsidRPr="000B1C4D">
              <w:rPr>
                <w:b/>
                <w:sz w:val="21"/>
              </w:rPr>
              <w:t>Econom</w:t>
            </w:r>
            <w:r>
              <w:rPr>
                <w:b/>
                <w:sz w:val="21"/>
              </w:rPr>
              <w:t>ic System</w:t>
            </w:r>
            <w:r w:rsidRPr="000B1C4D">
              <w:rPr>
                <w:b/>
                <w:sz w:val="21"/>
              </w:rPr>
              <w:t xml:space="preserve"> of Singapore - </w:t>
            </w:r>
            <w:r w:rsidR="00164012">
              <w:rPr>
                <w:b/>
                <w:sz w:val="21"/>
              </w:rPr>
              <w:t>GLCs</w:t>
            </w:r>
            <w:r w:rsidRPr="000B1C4D">
              <w:rPr>
                <w:b/>
                <w:sz w:val="21"/>
              </w:rPr>
              <w:t xml:space="preserve"> and SWFs</w:t>
            </w:r>
            <w:r w:rsidR="00821A75">
              <w:rPr>
                <w:b/>
                <w:sz w:val="21"/>
              </w:rPr>
              <w:t xml:space="preserve">                   </w:t>
            </w:r>
          </w:p>
        </w:tc>
      </w:tr>
      <w:tr w:rsidR="00821A75" w14:paraId="4951348D" w14:textId="77777777" w:rsidTr="00DB2CDE">
        <w:trPr>
          <w:trHeight w:val="383"/>
        </w:trPr>
        <w:tc>
          <w:tcPr>
            <w:tcW w:w="1243" w:type="dxa"/>
          </w:tcPr>
          <w:p w14:paraId="1F23A98D" w14:textId="77777777" w:rsidR="00821A75" w:rsidRDefault="00821A75" w:rsidP="00821A75">
            <w:pPr>
              <w:pStyle w:val="TableParagraph"/>
              <w:rPr>
                <w:sz w:val="20"/>
              </w:rPr>
            </w:pPr>
          </w:p>
        </w:tc>
        <w:tc>
          <w:tcPr>
            <w:tcW w:w="7689" w:type="dxa"/>
          </w:tcPr>
          <w:p w14:paraId="5CA5378E" w14:textId="623F3833" w:rsidR="00821A75" w:rsidRDefault="00821A75" w:rsidP="00821A75">
            <w:pPr>
              <w:pStyle w:val="TableParagraph"/>
              <w:spacing w:before="190"/>
              <w:ind w:left="1567" w:right="1563"/>
              <w:jc w:val="center"/>
              <w:rPr>
                <w:b/>
                <w:sz w:val="21"/>
              </w:rPr>
            </w:pPr>
            <w:r>
              <w:rPr>
                <w:b/>
                <w:color w:val="FF6600"/>
                <w:w w:val="105"/>
                <w:sz w:val="21"/>
              </w:rPr>
              <w:t>Recess Week</w:t>
            </w:r>
          </w:p>
        </w:tc>
      </w:tr>
      <w:tr w:rsidR="00821A75" w14:paraId="3B61964A" w14:textId="77777777" w:rsidTr="00DB2CDE">
        <w:trPr>
          <w:trHeight w:val="383"/>
        </w:trPr>
        <w:tc>
          <w:tcPr>
            <w:tcW w:w="1243" w:type="dxa"/>
          </w:tcPr>
          <w:p w14:paraId="15F082B8" w14:textId="668B5431" w:rsidR="00821A75" w:rsidRDefault="00821A75" w:rsidP="00821A75">
            <w:pPr>
              <w:pStyle w:val="TableParagraph"/>
              <w:jc w:val="center"/>
              <w:rPr>
                <w:sz w:val="20"/>
              </w:rPr>
            </w:pPr>
            <w:r>
              <w:rPr>
                <w:w w:val="102"/>
                <w:sz w:val="21"/>
              </w:rPr>
              <w:t>7</w:t>
            </w:r>
          </w:p>
        </w:tc>
        <w:tc>
          <w:tcPr>
            <w:tcW w:w="7689" w:type="dxa"/>
          </w:tcPr>
          <w:p w14:paraId="6AEA979D" w14:textId="77777777" w:rsidR="00941D93" w:rsidRDefault="00941D93" w:rsidP="00821A75">
            <w:pPr>
              <w:pStyle w:val="TableParagraph"/>
              <w:rPr>
                <w:b/>
                <w:sz w:val="21"/>
              </w:rPr>
            </w:pPr>
            <w:r>
              <w:rPr>
                <w:b/>
                <w:sz w:val="21"/>
              </w:rPr>
              <w:t xml:space="preserve">      </w:t>
            </w:r>
          </w:p>
          <w:p w14:paraId="46D38351" w14:textId="3B1CF07A" w:rsidR="00821A75" w:rsidRDefault="00941D93" w:rsidP="00941D93">
            <w:pPr>
              <w:pStyle w:val="TableParagraph"/>
              <w:rPr>
                <w:b/>
                <w:color w:val="FF6600"/>
                <w:w w:val="105"/>
                <w:sz w:val="21"/>
              </w:rPr>
            </w:pPr>
            <w:r>
              <w:rPr>
                <w:b/>
                <w:sz w:val="21"/>
              </w:rPr>
              <w:t xml:space="preserve">          </w:t>
            </w:r>
            <w:r w:rsidR="00820FD1">
              <w:rPr>
                <w:b/>
                <w:sz w:val="21"/>
              </w:rPr>
              <w:t xml:space="preserve">                     </w:t>
            </w:r>
            <w:r>
              <w:rPr>
                <w:b/>
                <w:sz w:val="21"/>
              </w:rPr>
              <w:t xml:space="preserve">         </w:t>
            </w:r>
            <w:r w:rsidRPr="006B407C">
              <w:rPr>
                <w:b/>
                <w:sz w:val="21"/>
              </w:rPr>
              <w:t>Econom</w:t>
            </w:r>
            <w:r>
              <w:rPr>
                <w:b/>
                <w:sz w:val="21"/>
              </w:rPr>
              <w:t>ic System</w:t>
            </w:r>
            <w:r w:rsidRPr="006B407C">
              <w:rPr>
                <w:b/>
                <w:sz w:val="21"/>
              </w:rPr>
              <w:t xml:space="preserve"> of Taiwan</w:t>
            </w:r>
            <w:r>
              <w:rPr>
                <w:b/>
                <w:sz w:val="21"/>
              </w:rPr>
              <w:t xml:space="preserve"> (</w:t>
            </w:r>
            <w:proofErr w:type="gramStart"/>
            <w:r>
              <w:rPr>
                <w:b/>
                <w:sz w:val="21"/>
              </w:rPr>
              <w:t>SMEs)</w:t>
            </w:r>
            <w:r>
              <w:rPr>
                <w:b/>
                <w:w w:val="105"/>
                <w:sz w:val="21"/>
              </w:rPr>
              <w:t xml:space="preserve"> </w:t>
            </w:r>
            <w:r>
              <w:rPr>
                <w:b/>
                <w:sz w:val="21"/>
              </w:rPr>
              <w:t xml:space="preserve">  </w:t>
            </w:r>
            <w:proofErr w:type="gramEnd"/>
            <w:r>
              <w:rPr>
                <w:b/>
                <w:sz w:val="21"/>
              </w:rPr>
              <w:t xml:space="preserve">       </w:t>
            </w:r>
            <w:r w:rsidR="00820FD1">
              <w:rPr>
                <w:b/>
                <w:sz w:val="21"/>
              </w:rPr>
              <w:t xml:space="preserve">                 </w:t>
            </w:r>
            <w:r w:rsidR="00821A75">
              <w:rPr>
                <w:b/>
                <w:w w:val="105"/>
                <w:sz w:val="21"/>
              </w:rPr>
              <w:t xml:space="preserve">             </w:t>
            </w:r>
            <w:r w:rsidR="00741D90">
              <w:rPr>
                <w:b/>
                <w:w w:val="105"/>
                <w:sz w:val="21"/>
              </w:rPr>
              <w:t xml:space="preserve"> </w:t>
            </w:r>
            <w:r w:rsidR="00821A75">
              <w:rPr>
                <w:b/>
                <w:w w:val="105"/>
                <w:sz w:val="21"/>
              </w:rPr>
              <w:t xml:space="preserve">        </w:t>
            </w:r>
            <w:r w:rsidR="005E7D91">
              <w:rPr>
                <w:b/>
                <w:w w:val="105"/>
                <w:sz w:val="21"/>
              </w:rPr>
              <w:t xml:space="preserve"> </w:t>
            </w:r>
            <w:r w:rsidR="00821A75">
              <w:rPr>
                <w:b/>
                <w:w w:val="105"/>
                <w:sz w:val="21"/>
              </w:rPr>
              <w:t xml:space="preserve">  </w:t>
            </w:r>
            <w:r w:rsidR="00741D90">
              <w:rPr>
                <w:b/>
                <w:w w:val="105"/>
                <w:sz w:val="21"/>
              </w:rPr>
              <w:t xml:space="preserve">      </w:t>
            </w:r>
            <w:r w:rsidR="00821A75">
              <w:rPr>
                <w:b/>
                <w:w w:val="105"/>
                <w:sz w:val="21"/>
              </w:rPr>
              <w:t xml:space="preserve">      </w:t>
            </w:r>
          </w:p>
        </w:tc>
      </w:tr>
      <w:tr w:rsidR="00821A75" w14:paraId="2C953695" w14:textId="77777777" w:rsidTr="005A2306">
        <w:trPr>
          <w:trHeight w:val="283"/>
        </w:trPr>
        <w:tc>
          <w:tcPr>
            <w:tcW w:w="1243" w:type="dxa"/>
          </w:tcPr>
          <w:p w14:paraId="7802B666" w14:textId="0A29B8DE" w:rsidR="00821A75" w:rsidRDefault="00821A75" w:rsidP="00821A75">
            <w:pPr>
              <w:pStyle w:val="TableParagraph"/>
              <w:jc w:val="center"/>
              <w:rPr>
                <w:sz w:val="20"/>
              </w:rPr>
            </w:pPr>
            <w:r>
              <w:rPr>
                <w:w w:val="102"/>
                <w:sz w:val="21"/>
              </w:rPr>
              <w:t>8</w:t>
            </w:r>
          </w:p>
        </w:tc>
        <w:tc>
          <w:tcPr>
            <w:tcW w:w="7689" w:type="dxa"/>
          </w:tcPr>
          <w:p w14:paraId="1D038FE8" w14:textId="77777777" w:rsidR="00D1201A" w:rsidRDefault="00821A75" w:rsidP="00A90DB5">
            <w:pPr>
              <w:pStyle w:val="TableParagraph"/>
              <w:rPr>
                <w:b/>
                <w:w w:val="105"/>
                <w:sz w:val="21"/>
              </w:rPr>
            </w:pPr>
            <w:r>
              <w:rPr>
                <w:b/>
                <w:w w:val="105"/>
                <w:sz w:val="21"/>
              </w:rPr>
              <w:t xml:space="preserve">                  </w:t>
            </w:r>
          </w:p>
          <w:p w14:paraId="4B8051E8" w14:textId="7F956DB1" w:rsidR="00A90DB5" w:rsidRDefault="00D1201A" w:rsidP="00A90DB5">
            <w:pPr>
              <w:pStyle w:val="TableParagraph"/>
              <w:rPr>
                <w:b/>
                <w:w w:val="105"/>
                <w:sz w:val="21"/>
              </w:rPr>
            </w:pPr>
            <w:r>
              <w:rPr>
                <w:b/>
                <w:w w:val="105"/>
                <w:sz w:val="21"/>
              </w:rPr>
              <w:t xml:space="preserve">                     </w:t>
            </w:r>
            <w:r w:rsidR="00821A75">
              <w:rPr>
                <w:b/>
                <w:w w:val="105"/>
                <w:sz w:val="21"/>
              </w:rPr>
              <w:t xml:space="preserve"> </w:t>
            </w:r>
            <w:r w:rsidR="00A90DB5" w:rsidRPr="00362A69">
              <w:rPr>
                <w:b/>
                <w:w w:val="105"/>
                <w:sz w:val="21"/>
              </w:rPr>
              <w:t>China</w:t>
            </w:r>
            <w:r w:rsidR="00A90DB5">
              <w:rPr>
                <w:b/>
                <w:w w:val="105"/>
                <w:sz w:val="21"/>
              </w:rPr>
              <w:t xml:space="preserve"> Economic Model: State-Own Enterprise (SOEs)</w:t>
            </w:r>
          </w:p>
          <w:p w14:paraId="1B1C6D2E" w14:textId="6170A673" w:rsidR="00821A75" w:rsidRDefault="00A90DB5" w:rsidP="00A90DB5">
            <w:pPr>
              <w:pStyle w:val="TableParagraph"/>
              <w:rPr>
                <w:b/>
                <w:color w:val="FF6600"/>
                <w:w w:val="105"/>
                <w:sz w:val="21"/>
              </w:rPr>
            </w:pPr>
            <w:r>
              <w:rPr>
                <w:b/>
                <w:w w:val="105"/>
                <w:sz w:val="21"/>
              </w:rPr>
              <w:t xml:space="preserve">                                Case Study: China’s Entry into the WTO</w:t>
            </w:r>
            <w:r w:rsidR="00821A75">
              <w:rPr>
                <w:b/>
                <w:w w:val="105"/>
                <w:sz w:val="21"/>
              </w:rPr>
              <w:t xml:space="preserve">     </w:t>
            </w:r>
          </w:p>
        </w:tc>
      </w:tr>
      <w:tr w:rsidR="00821A75" w14:paraId="5E0979CA" w14:textId="77777777" w:rsidTr="005A2306">
        <w:trPr>
          <w:trHeight w:val="262"/>
        </w:trPr>
        <w:tc>
          <w:tcPr>
            <w:tcW w:w="1243" w:type="dxa"/>
          </w:tcPr>
          <w:p w14:paraId="53648840" w14:textId="51FD1B20" w:rsidR="00821A75" w:rsidRDefault="00821A75" w:rsidP="00821A75">
            <w:pPr>
              <w:pStyle w:val="TableParagraph"/>
              <w:spacing w:before="195"/>
              <w:ind w:left="9"/>
              <w:jc w:val="center"/>
              <w:rPr>
                <w:sz w:val="21"/>
              </w:rPr>
            </w:pPr>
            <w:r>
              <w:rPr>
                <w:sz w:val="21"/>
              </w:rPr>
              <w:t>9</w:t>
            </w:r>
          </w:p>
        </w:tc>
        <w:tc>
          <w:tcPr>
            <w:tcW w:w="7689" w:type="dxa"/>
          </w:tcPr>
          <w:p w14:paraId="1FBAE81A" w14:textId="77777777" w:rsidR="00741D90" w:rsidRDefault="00741D90" w:rsidP="005E7D91">
            <w:pPr>
              <w:pStyle w:val="TableParagraph"/>
              <w:rPr>
                <w:b/>
                <w:w w:val="105"/>
                <w:sz w:val="21"/>
              </w:rPr>
            </w:pPr>
          </w:p>
          <w:p w14:paraId="706B4380" w14:textId="27AF1EBD" w:rsidR="00821A75" w:rsidRDefault="005E7D91" w:rsidP="005E7D91">
            <w:pPr>
              <w:pStyle w:val="TableParagraph"/>
              <w:rPr>
                <w:b/>
                <w:sz w:val="21"/>
              </w:rPr>
            </w:pPr>
            <w:r>
              <w:rPr>
                <w:b/>
                <w:w w:val="105"/>
                <w:sz w:val="21"/>
              </w:rPr>
              <w:t xml:space="preserve">           </w:t>
            </w:r>
            <w:r w:rsidR="00E338D8">
              <w:rPr>
                <w:b/>
                <w:w w:val="105"/>
                <w:sz w:val="21"/>
              </w:rPr>
              <w:t xml:space="preserve">  </w:t>
            </w:r>
            <w:r w:rsidRPr="00650934">
              <w:rPr>
                <w:b/>
                <w:w w:val="105"/>
                <w:sz w:val="21"/>
              </w:rPr>
              <w:t xml:space="preserve">Economy </w:t>
            </w:r>
            <w:r>
              <w:rPr>
                <w:b/>
                <w:w w:val="105"/>
                <w:sz w:val="21"/>
              </w:rPr>
              <w:t xml:space="preserve">System </w:t>
            </w:r>
            <w:r w:rsidRPr="00650934">
              <w:rPr>
                <w:b/>
                <w:w w:val="105"/>
                <w:sz w:val="21"/>
              </w:rPr>
              <w:t>of Malaysia</w:t>
            </w:r>
            <w:r>
              <w:rPr>
                <w:b/>
                <w:w w:val="105"/>
                <w:sz w:val="21"/>
              </w:rPr>
              <w:t xml:space="preserve"> </w:t>
            </w:r>
            <w:r w:rsidR="00741D90">
              <w:rPr>
                <w:b/>
                <w:w w:val="105"/>
                <w:sz w:val="21"/>
              </w:rPr>
              <w:t>–</w:t>
            </w:r>
            <w:r>
              <w:rPr>
                <w:b/>
                <w:w w:val="105"/>
                <w:sz w:val="21"/>
              </w:rPr>
              <w:t xml:space="preserve"> N</w:t>
            </w:r>
            <w:r w:rsidR="00741D90">
              <w:rPr>
                <w:b/>
                <w:w w:val="105"/>
                <w:sz w:val="21"/>
              </w:rPr>
              <w:t xml:space="preserve">ew </w:t>
            </w:r>
            <w:r>
              <w:rPr>
                <w:b/>
                <w:w w:val="105"/>
                <w:sz w:val="21"/>
              </w:rPr>
              <w:t>E</w:t>
            </w:r>
            <w:r w:rsidR="00741D90">
              <w:rPr>
                <w:b/>
                <w:w w:val="105"/>
                <w:sz w:val="21"/>
              </w:rPr>
              <w:t xml:space="preserve">conomic </w:t>
            </w:r>
            <w:r>
              <w:rPr>
                <w:b/>
                <w:w w:val="105"/>
                <w:sz w:val="21"/>
              </w:rPr>
              <w:t>P</w:t>
            </w:r>
            <w:r w:rsidR="00741D90">
              <w:rPr>
                <w:b/>
                <w:w w:val="105"/>
                <w:sz w:val="21"/>
              </w:rPr>
              <w:t>olicy</w:t>
            </w:r>
            <w:r>
              <w:rPr>
                <w:b/>
                <w:w w:val="105"/>
                <w:sz w:val="21"/>
              </w:rPr>
              <w:t xml:space="preserve"> and GLCs</w:t>
            </w:r>
          </w:p>
        </w:tc>
      </w:tr>
      <w:tr w:rsidR="00821A75" w14:paraId="07343E65" w14:textId="77777777" w:rsidTr="005A2306">
        <w:trPr>
          <w:trHeight w:val="58"/>
        </w:trPr>
        <w:tc>
          <w:tcPr>
            <w:tcW w:w="1243" w:type="dxa"/>
          </w:tcPr>
          <w:p w14:paraId="7A94A695" w14:textId="719A804B" w:rsidR="00821A75" w:rsidRDefault="00821A75" w:rsidP="00821A75">
            <w:pPr>
              <w:pStyle w:val="TableParagraph"/>
              <w:spacing w:before="190"/>
              <w:ind w:left="9"/>
              <w:jc w:val="center"/>
              <w:rPr>
                <w:sz w:val="21"/>
              </w:rPr>
            </w:pPr>
            <w:r>
              <w:rPr>
                <w:sz w:val="21"/>
              </w:rPr>
              <w:t>10</w:t>
            </w:r>
          </w:p>
        </w:tc>
        <w:tc>
          <w:tcPr>
            <w:tcW w:w="7689" w:type="dxa"/>
          </w:tcPr>
          <w:p w14:paraId="7EFB9530" w14:textId="77777777" w:rsidR="003D60A9" w:rsidRDefault="007F633B" w:rsidP="003D60A9">
            <w:pPr>
              <w:pStyle w:val="TableParagraph"/>
              <w:rPr>
                <w:b/>
                <w:w w:val="105"/>
                <w:sz w:val="21"/>
              </w:rPr>
            </w:pPr>
            <w:r>
              <w:rPr>
                <w:b/>
                <w:w w:val="105"/>
                <w:sz w:val="21"/>
              </w:rPr>
              <w:t xml:space="preserve">                        </w:t>
            </w:r>
          </w:p>
          <w:p w14:paraId="22836EEB" w14:textId="2D621251" w:rsidR="00FD640F" w:rsidRDefault="000D149A" w:rsidP="003D60A9">
            <w:pPr>
              <w:pStyle w:val="TableParagraph"/>
              <w:rPr>
                <w:b/>
                <w:sz w:val="21"/>
              </w:rPr>
            </w:pPr>
            <w:r>
              <w:rPr>
                <w:b/>
                <w:sz w:val="21"/>
              </w:rPr>
              <w:t xml:space="preserve"> </w:t>
            </w:r>
            <w:r w:rsidR="00FD640F">
              <w:rPr>
                <w:b/>
                <w:sz w:val="21"/>
              </w:rPr>
              <w:t xml:space="preserve">                                 </w:t>
            </w:r>
            <w:r w:rsidR="00D1201A">
              <w:rPr>
                <w:b/>
                <w:sz w:val="21"/>
              </w:rPr>
              <w:t xml:space="preserve">    </w:t>
            </w:r>
            <w:r w:rsidR="00BD106E">
              <w:rPr>
                <w:b/>
                <w:sz w:val="21"/>
              </w:rPr>
              <w:t xml:space="preserve">Asian Production </w:t>
            </w:r>
            <w:r w:rsidR="00FD640F">
              <w:rPr>
                <w:b/>
                <w:sz w:val="21"/>
              </w:rPr>
              <w:t xml:space="preserve">and Trading </w:t>
            </w:r>
            <w:r w:rsidR="00BD106E">
              <w:rPr>
                <w:b/>
                <w:sz w:val="21"/>
              </w:rPr>
              <w:t>Network</w:t>
            </w:r>
          </w:p>
          <w:p w14:paraId="0D801F0F" w14:textId="634384AC" w:rsidR="00821A75" w:rsidRDefault="00FD640F" w:rsidP="00FD640F">
            <w:pPr>
              <w:pStyle w:val="TableParagraph"/>
              <w:rPr>
                <w:b/>
                <w:sz w:val="21"/>
              </w:rPr>
            </w:pPr>
            <w:r>
              <w:rPr>
                <w:b/>
                <w:sz w:val="21"/>
              </w:rPr>
              <w:t xml:space="preserve">            A</w:t>
            </w:r>
            <w:r w:rsidR="000D149A">
              <w:rPr>
                <w:b/>
                <w:sz w:val="21"/>
              </w:rPr>
              <w:t>SEAN Plus 3</w:t>
            </w:r>
            <w:r w:rsidR="00BD106E">
              <w:rPr>
                <w:b/>
                <w:sz w:val="21"/>
              </w:rPr>
              <w:t>, ASEAN Economic Community</w:t>
            </w:r>
            <w:r w:rsidR="00A1691D">
              <w:rPr>
                <w:b/>
                <w:sz w:val="21"/>
              </w:rPr>
              <w:t>, AJCEP</w:t>
            </w:r>
            <w:r>
              <w:rPr>
                <w:b/>
                <w:sz w:val="21"/>
              </w:rPr>
              <w:t>, CPTPP</w:t>
            </w:r>
            <w:r w:rsidR="00E70301">
              <w:rPr>
                <w:b/>
                <w:sz w:val="21"/>
              </w:rPr>
              <w:t>, RCEP</w:t>
            </w:r>
            <w:r w:rsidR="00A1691D">
              <w:rPr>
                <w:b/>
                <w:sz w:val="21"/>
              </w:rPr>
              <w:t xml:space="preserve"> </w:t>
            </w:r>
          </w:p>
        </w:tc>
      </w:tr>
      <w:tr w:rsidR="00821A75" w14:paraId="061249A1" w14:textId="77777777" w:rsidTr="00C56113">
        <w:trPr>
          <w:trHeight w:val="481"/>
        </w:trPr>
        <w:tc>
          <w:tcPr>
            <w:tcW w:w="1243" w:type="dxa"/>
          </w:tcPr>
          <w:p w14:paraId="138A9A9B" w14:textId="29374240" w:rsidR="00821A75" w:rsidRDefault="00821A75" w:rsidP="00821A75">
            <w:pPr>
              <w:pStyle w:val="TableParagraph"/>
              <w:spacing w:before="190"/>
              <w:ind w:left="9"/>
              <w:jc w:val="center"/>
              <w:rPr>
                <w:sz w:val="21"/>
              </w:rPr>
            </w:pPr>
            <w:r>
              <w:rPr>
                <w:w w:val="102"/>
                <w:sz w:val="21"/>
              </w:rPr>
              <w:t>11</w:t>
            </w:r>
          </w:p>
        </w:tc>
        <w:tc>
          <w:tcPr>
            <w:tcW w:w="7689" w:type="dxa"/>
          </w:tcPr>
          <w:p w14:paraId="747ABE25" w14:textId="77777777" w:rsidR="00821A75" w:rsidRDefault="00821A75" w:rsidP="00821A75">
            <w:pPr>
              <w:pStyle w:val="TableParagraph"/>
              <w:rPr>
                <w:b/>
                <w:w w:val="105"/>
                <w:sz w:val="21"/>
              </w:rPr>
            </w:pPr>
          </w:p>
          <w:p w14:paraId="5CCB809F" w14:textId="07E3BEF7" w:rsidR="00821A75" w:rsidRDefault="00821A75" w:rsidP="00821A75">
            <w:pPr>
              <w:pStyle w:val="TableParagraph"/>
              <w:rPr>
                <w:b/>
                <w:sz w:val="21"/>
              </w:rPr>
            </w:pPr>
            <w:r>
              <w:rPr>
                <w:b/>
                <w:w w:val="105"/>
                <w:sz w:val="21"/>
              </w:rPr>
              <w:t xml:space="preserve">                             </w:t>
            </w:r>
            <w:r w:rsidRPr="003C66DA">
              <w:rPr>
                <w:b/>
                <w:w w:val="105"/>
                <w:sz w:val="21"/>
              </w:rPr>
              <w:t xml:space="preserve">Asian </w:t>
            </w:r>
            <w:r>
              <w:rPr>
                <w:b/>
                <w:w w:val="105"/>
                <w:sz w:val="21"/>
              </w:rPr>
              <w:t xml:space="preserve">Monetary System under the US Dollar                  </w:t>
            </w:r>
          </w:p>
        </w:tc>
      </w:tr>
      <w:tr w:rsidR="00821A75" w14:paraId="33BF0396" w14:textId="77777777" w:rsidTr="008017D9">
        <w:trPr>
          <w:trHeight w:val="272"/>
        </w:trPr>
        <w:tc>
          <w:tcPr>
            <w:tcW w:w="1243" w:type="dxa"/>
          </w:tcPr>
          <w:p w14:paraId="2889BFE6" w14:textId="72984BF3" w:rsidR="00821A75" w:rsidRDefault="00821A75" w:rsidP="00821A75">
            <w:pPr>
              <w:pStyle w:val="TableParagraph"/>
              <w:spacing w:before="190"/>
              <w:ind w:left="491" w:right="480"/>
              <w:jc w:val="center"/>
              <w:rPr>
                <w:sz w:val="21"/>
              </w:rPr>
            </w:pPr>
            <w:r>
              <w:rPr>
                <w:w w:val="105"/>
                <w:sz w:val="21"/>
              </w:rPr>
              <w:t>12</w:t>
            </w:r>
          </w:p>
        </w:tc>
        <w:tc>
          <w:tcPr>
            <w:tcW w:w="7689" w:type="dxa"/>
          </w:tcPr>
          <w:p w14:paraId="7436FFB8" w14:textId="77777777" w:rsidR="00821A75" w:rsidRDefault="00821A75" w:rsidP="00821A75">
            <w:pPr>
              <w:pStyle w:val="TableParagraph"/>
              <w:rPr>
                <w:b/>
                <w:w w:val="105"/>
                <w:sz w:val="21"/>
              </w:rPr>
            </w:pPr>
          </w:p>
          <w:p w14:paraId="04BF236F" w14:textId="79A56C74" w:rsidR="00821A75" w:rsidRDefault="00821A75" w:rsidP="00821A75">
            <w:pPr>
              <w:pStyle w:val="TableParagraph"/>
              <w:rPr>
                <w:b/>
                <w:sz w:val="21"/>
              </w:rPr>
            </w:pPr>
            <w:r>
              <w:rPr>
                <w:b/>
                <w:w w:val="105"/>
                <w:sz w:val="21"/>
              </w:rPr>
              <w:t xml:space="preserve">                            Asian Financial Crisis</w:t>
            </w:r>
            <w:r w:rsidR="003D14A0">
              <w:rPr>
                <w:b/>
                <w:w w:val="105"/>
                <w:sz w:val="21"/>
              </w:rPr>
              <w:t>: Perspective</w:t>
            </w:r>
            <w:r w:rsidR="004D2C98">
              <w:rPr>
                <w:b/>
                <w:w w:val="105"/>
                <w:sz w:val="21"/>
              </w:rPr>
              <w:t>s</w:t>
            </w:r>
            <w:r w:rsidR="003D14A0">
              <w:rPr>
                <w:b/>
                <w:w w:val="105"/>
                <w:sz w:val="21"/>
              </w:rPr>
              <w:t xml:space="preserve"> and Policies</w:t>
            </w:r>
            <w:r>
              <w:rPr>
                <w:b/>
                <w:w w:val="105"/>
                <w:sz w:val="21"/>
              </w:rPr>
              <w:t xml:space="preserve">                                                                                    </w:t>
            </w:r>
          </w:p>
        </w:tc>
      </w:tr>
      <w:tr w:rsidR="00821A75" w14:paraId="09D5354D" w14:textId="77777777" w:rsidTr="00DB2CDE">
        <w:trPr>
          <w:trHeight w:val="531"/>
        </w:trPr>
        <w:tc>
          <w:tcPr>
            <w:tcW w:w="1243" w:type="dxa"/>
          </w:tcPr>
          <w:p w14:paraId="15671248" w14:textId="2EF1AEBE" w:rsidR="00821A75" w:rsidRDefault="00821A75" w:rsidP="00821A75">
            <w:pPr>
              <w:pStyle w:val="TableParagraph"/>
              <w:spacing w:before="190"/>
              <w:ind w:left="491" w:right="480"/>
              <w:jc w:val="center"/>
              <w:rPr>
                <w:sz w:val="21"/>
              </w:rPr>
            </w:pPr>
            <w:r>
              <w:rPr>
                <w:w w:val="105"/>
                <w:sz w:val="21"/>
              </w:rPr>
              <w:t>13</w:t>
            </w:r>
          </w:p>
        </w:tc>
        <w:tc>
          <w:tcPr>
            <w:tcW w:w="7689" w:type="dxa"/>
          </w:tcPr>
          <w:p w14:paraId="464CC2AD" w14:textId="68FA9DC9" w:rsidR="00821A75" w:rsidRPr="005A65DC" w:rsidRDefault="00821A75" w:rsidP="00821A75">
            <w:pPr>
              <w:pStyle w:val="TableParagraph"/>
              <w:spacing w:before="190"/>
              <w:ind w:left="1567" w:right="1563"/>
              <w:jc w:val="center"/>
              <w:rPr>
                <w:b/>
                <w:w w:val="105"/>
                <w:sz w:val="21"/>
              </w:rPr>
            </w:pPr>
            <w:r w:rsidRPr="00436F04">
              <w:rPr>
                <w:b/>
                <w:color w:val="E36C0A" w:themeColor="accent6" w:themeShade="BF"/>
                <w:w w:val="105"/>
                <w:sz w:val="21"/>
              </w:rPr>
              <w:t>Final Review: Q&amp;A</w:t>
            </w:r>
          </w:p>
        </w:tc>
      </w:tr>
    </w:tbl>
    <w:p w14:paraId="7D3BF449" w14:textId="41500F30" w:rsidR="00806D77" w:rsidRDefault="00806D77" w:rsidP="00B31051">
      <w:pPr>
        <w:pStyle w:val="Heading1"/>
        <w:spacing w:before="214"/>
      </w:pPr>
    </w:p>
    <w:p w14:paraId="37638C97" w14:textId="77777777" w:rsidR="00E338D8" w:rsidRDefault="00E338D8" w:rsidP="00B31051">
      <w:pPr>
        <w:pStyle w:val="Heading1"/>
        <w:spacing w:before="214"/>
      </w:pPr>
    </w:p>
    <w:p w14:paraId="57665841" w14:textId="265DF2E5" w:rsidR="00B31051" w:rsidRDefault="00B31051" w:rsidP="00B31051">
      <w:pPr>
        <w:pStyle w:val="Heading1"/>
        <w:spacing w:before="214"/>
      </w:pPr>
      <w:r>
        <w:lastRenderedPageBreak/>
        <w:t>Assessments</w:t>
      </w:r>
    </w:p>
    <w:p w14:paraId="6520CEC2" w14:textId="1CABCAA6" w:rsidR="00C23780" w:rsidRPr="005129D8" w:rsidRDefault="00B31051" w:rsidP="00FA2FC8">
      <w:pPr>
        <w:pStyle w:val="ListParagraph"/>
        <w:numPr>
          <w:ilvl w:val="0"/>
          <w:numId w:val="1"/>
        </w:numPr>
        <w:tabs>
          <w:tab w:val="left" w:pos="460"/>
        </w:tabs>
        <w:spacing w:before="80"/>
        <w:ind w:firstLine="0"/>
        <w:rPr>
          <w:sz w:val="24"/>
          <w:szCs w:val="24"/>
        </w:rPr>
      </w:pPr>
      <w:r w:rsidRPr="005129D8">
        <w:rPr>
          <w:sz w:val="24"/>
          <w:szCs w:val="24"/>
        </w:rPr>
        <w:t>Class Participation:</w:t>
      </w:r>
      <w:r w:rsidRPr="005129D8">
        <w:rPr>
          <w:spacing w:val="-1"/>
          <w:sz w:val="24"/>
          <w:szCs w:val="24"/>
        </w:rPr>
        <w:t xml:space="preserve"> </w:t>
      </w:r>
      <w:r w:rsidRPr="005129D8">
        <w:rPr>
          <w:sz w:val="24"/>
          <w:szCs w:val="24"/>
        </w:rPr>
        <w:t>1</w:t>
      </w:r>
      <w:r w:rsidR="008D3598">
        <w:rPr>
          <w:sz w:val="24"/>
          <w:szCs w:val="24"/>
        </w:rPr>
        <w:t>0</w:t>
      </w:r>
      <w:r w:rsidRPr="005129D8">
        <w:rPr>
          <w:sz w:val="24"/>
          <w:szCs w:val="24"/>
        </w:rPr>
        <w:t>%</w:t>
      </w:r>
    </w:p>
    <w:p w14:paraId="6D2EF398" w14:textId="720C9E54" w:rsidR="00C23780" w:rsidRPr="005129D8" w:rsidRDefault="00B31051" w:rsidP="00FA2FC8">
      <w:pPr>
        <w:pStyle w:val="ListParagraph"/>
        <w:numPr>
          <w:ilvl w:val="0"/>
          <w:numId w:val="1"/>
        </w:numPr>
        <w:tabs>
          <w:tab w:val="left" w:pos="460"/>
        </w:tabs>
        <w:spacing w:before="80"/>
        <w:ind w:firstLine="0"/>
        <w:rPr>
          <w:sz w:val="24"/>
          <w:szCs w:val="24"/>
        </w:rPr>
      </w:pPr>
      <w:r w:rsidRPr="005129D8">
        <w:rPr>
          <w:sz w:val="24"/>
          <w:szCs w:val="24"/>
        </w:rPr>
        <w:t xml:space="preserve">Group </w:t>
      </w:r>
      <w:r w:rsidR="005D561E">
        <w:rPr>
          <w:sz w:val="24"/>
          <w:szCs w:val="24"/>
        </w:rPr>
        <w:t xml:space="preserve">Based </w:t>
      </w:r>
      <w:r w:rsidR="008D3598">
        <w:rPr>
          <w:sz w:val="24"/>
          <w:szCs w:val="24"/>
        </w:rPr>
        <w:t>Assignment</w:t>
      </w:r>
      <w:r w:rsidRPr="005129D8">
        <w:rPr>
          <w:sz w:val="24"/>
          <w:szCs w:val="24"/>
        </w:rPr>
        <w:t>:</w:t>
      </w:r>
      <w:r w:rsidRPr="005129D8">
        <w:rPr>
          <w:spacing w:val="-2"/>
          <w:sz w:val="24"/>
          <w:szCs w:val="24"/>
        </w:rPr>
        <w:t xml:space="preserve"> </w:t>
      </w:r>
      <w:r w:rsidR="0046370F">
        <w:rPr>
          <w:spacing w:val="-2"/>
          <w:sz w:val="24"/>
          <w:szCs w:val="24"/>
        </w:rPr>
        <w:t>2</w:t>
      </w:r>
      <w:r w:rsidR="00EF5682">
        <w:rPr>
          <w:spacing w:val="-2"/>
          <w:sz w:val="24"/>
          <w:szCs w:val="24"/>
        </w:rPr>
        <w:t>0</w:t>
      </w:r>
      <w:r w:rsidRPr="005129D8">
        <w:rPr>
          <w:sz w:val="24"/>
          <w:szCs w:val="24"/>
        </w:rPr>
        <w:t>%</w:t>
      </w:r>
    </w:p>
    <w:p w14:paraId="05A85F76" w14:textId="596C05F9" w:rsidR="00C23780" w:rsidRPr="005129D8" w:rsidRDefault="0046370F" w:rsidP="00EA16C2">
      <w:pPr>
        <w:pStyle w:val="ListParagraph"/>
        <w:numPr>
          <w:ilvl w:val="0"/>
          <w:numId w:val="1"/>
        </w:numPr>
        <w:tabs>
          <w:tab w:val="left" w:pos="460"/>
        </w:tabs>
        <w:spacing w:before="80"/>
        <w:ind w:firstLine="0"/>
        <w:rPr>
          <w:sz w:val="24"/>
          <w:szCs w:val="24"/>
        </w:rPr>
      </w:pPr>
      <w:r>
        <w:rPr>
          <w:sz w:val="24"/>
          <w:szCs w:val="24"/>
        </w:rPr>
        <w:t>Pre-Class Discussion (Indivi</w:t>
      </w:r>
      <w:r w:rsidR="00B31051" w:rsidRPr="005129D8">
        <w:rPr>
          <w:sz w:val="24"/>
          <w:szCs w:val="24"/>
        </w:rPr>
        <w:t>dual Assignment</w:t>
      </w:r>
      <w:r>
        <w:rPr>
          <w:sz w:val="24"/>
          <w:szCs w:val="24"/>
        </w:rPr>
        <w:t>)</w:t>
      </w:r>
      <w:r w:rsidR="00B31051" w:rsidRPr="005129D8">
        <w:rPr>
          <w:sz w:val="24"/>
          <w:szCs w:val="24"/>
        </w:rPr>
        <w:t>:</w:t>
      </w:r>
      <w:r w:rsidR="00B31051" w:rsidRPr="005129D8">
        <w:rPr>
          <w:spacing w:val="-1"/>
          <w:sz w:val="24"/>
          <w:szCs w:val="24"/>
        </w:rPr>
        <w:t xml:space="preserve"> </w:t>
      </w:r>
      <w:r w:rsidR="00EF5682">
        <w:rPr>
          <w:spacing w:val="-1"/>
          <w:sz w:val="24"/>
          <w:szCs w:val="24"/>
        </w:rPr>
        <w:t>20</w:t>
      </w:r>
      <w:r w:rsidR="00B31051" w:rsidRPr="005129D8">
        <w:rPr>
          <w:sz w:val="24"/>
          <w:szCs w:val="24"/>
        </w:rPr>
        <w:t>%</w:t>
      </w:r>
    </w:p>
    <w:p w14:paraId="2B3544D2" w14:textId="27BB1478" w:rsidR="000D0B08" w:rsidRDefault="000D0B08" w:rsidP="00773FCB">
      <w:pPr>
        <w:pStyle w:val="ListParagraph"/>
        <w:numPr>
          <w:ilvl w:val="0"/>
          <w:numId w:val="1"/>
        </w:numPr>
        <w:tabs>
          <w:tab w:val="left" w:pos="460"/>
        </w:tabs>
        <w:ind w:firstLine="0"/>
        <w:rPr>
          <w:sz w:val="24"/>
          <w:szCs w:val="24"/>
        </w:rPr>
      </w:pPr>
      <w:r>
        <w:rPr>
          <w:sz w:val="24"/>
          <w:szCs w:val="24"/>
        </w:rPr>
        <w:t>Mid Term Test 20%</w:t>
      </w:r>
    </w:p>
    <w:p w14:paraId="5D18F2E9" w14:textId="42764170" w:rsidR="009006D3" w:rsidRDefault="00452DC4" w:rsidP="00773FCB">
      <w:pPr>
        <w:pStyle w:val="ListParagraph"/>
        <w:numPr>
          <w:ilvl w:val="0"/>
          <w:numId w:val="1"/>
        </w:numPr>
        <w:tabs>
          <w:tab w:val="left" w:pos="460"/>
        </w:tabs>
        <w:ind w:firstLine="0"/>
        <w:rPr>
          <w:sz w:val="24"/>
          <w:szCs w:val="24"/>
        </w:rPr>
      </w:pPr>
      <w:r w:rsidRPr="005129D8">
        <w:rPr>
          <w:sz w:val="24"/>
          <w:szCs w:val="24"/>
        </w:rPr>
        <w:t xml:space="preserve">Final </w:t>
      </w:r>
      <w:r w:rsidR="00EC62BB" w:rsidRPr="005129D8">
        <w:rPr>
          <w:sz w:val="24"/>
          <w:szCs w:val="24"/>
        </w:rPr>
        <w:t>Test</w:t>
      </w:r>
      <w:r w:rsidRPr="005129D8">
        <w:rPr>
          <w:sz w:val="24"/>
          <w:szCs w:val="24"/>
        </w:rPr>
        <w:t xml:space="preserve"> </w:t>
      </w:r>
      <w:r w:rsidR="000D0B08">
        <w:rPr>
          <w:sz w:val="24"/>
          <w:szCs w:val="24"/>
        </w:rPr>
        <w:t>3</w:t>
      </w:r>
      <w:r w:rsidR="009006D3" w:rsidRPr="005129D8">
        <w:rPr>
          <w:sz w:val="24"/>
          <w:szCs w:val="24"/>
        </w:rPr>
        <w:t>0</w:t>
      </w:r>
      <w:r w:rsidRPr="005129D8">
        <w:rPr>
          <w:sz w:val="24"/>
          <w:szCs w:val="24"/>
        </w:rPr>
        <w:t>%</w:t>
      </w:r>
    </w:p>
    <w:p w14:paraId="097AA5C2" w14:textId="77777777" w:rsidR="00562B79" w:rsidRDefault="00562B79" w:rsidP="00562B79">
      <w:pPr>
        <w:rPr>
          <w:b/>
          <w:sz w:val="32"/>
          <w:szCs w:val="24"/>
        </w:rPr>
      </w:pPr>
    </w:p>
    <w:p w14:paraId="4135B48E" w14:textId="746CBC92" w:rsidR="00562B79" w:rsidRDefault="00562B79" w:rsidP="00562B79">
      <w:pPr>
        <w:rPr>
          <w:b/>
          <w:i/>
          <w:iCs/>
          <w:sz w:val="28"/>
        </w:rPr>
      </w:pPr>
      <w:r w:rsidRPr="006D5376">
        <w:rPr>
          <w:b/>
          <w:i/>
          <w:iCs/>
          <w:sz w:val="28"/>
        </w:rPr>
        <w:t xml:space="preserve">Learning Activities </w:t>
      </w:r>
    </w:p>
    <w:p w14:paraId="0A8B1EC9" w14:textId="77777777" w:rsidR="0096190C" w:rsidRPr="006D5376" w:rsidRDefault="0096190C" w:rsidP="00562B79">
      <w:pPr>
        <w:rPr>
          <w:b/>
          <w:i/>
          <w:iCs/>
          <w:sz w:val="28"/>
        </w:rPr>
      </w:pPr>
    </w:p>
    <w:p w14:paraId="445C8473" w14:textId="77777777" w:rsidR="00562B79" w:rsidRPr="0096190C" w:rsidRDefault="00562B79" w:rsidP="00562B79">
      <w:pPr>
        <w:rPr>
          <w:bCs/>
          <w:sz w:val="28"/>
          <w:shd w:val="clear" w:color="auto" w:fill="FFFFFF"/>
        </w:rPr>
      </w:pPr>
      <w:r w:rsidRPr="0096190C">
        <w:rPr>
          <w:bCs/>
          <w:sz w:val="24"/>
          <w:szCs w:val="20"/>
          <w:shd w:val="clear" w:color="auto" w:fill="FFFFFF"/>
        </w:rPr>
        <w:t>1) Group-Based Assignment (GBA)</w:t>
      </w:r>
    </w:p>
    <w:p w14:paraId="134B5DCE" w14:textId="0C54E963" w:rsidR="00131B54" w:rsidRDefault="00562B79" w:rsidP="00EB7679">
      <w:pPr>
        <w:jc w:val="both"/>
        <w:rPr>
          <w:sz w:val="24"/>
          <w:szCs w:val="24"/>
        </w:rPr>
      </w:pPr>
      <w:r>
        <w:rPr>
          <w:sz w:val="24"/>
          <w:szCs w:val="24"/>
          <w:shd w:val="clear" w:color="auto" w:fill="FFFFFF"/>
        </w:rPr>
        <w:t>The</w:t>
      </w:r>
      <w:r w:rsidRPr="00432AD2">
        <w:rPr>
          <w:sz w:val="24"/>
          <w:szCs w:val="24"/>
          <w:shd w:val="clear" w:color="auto" w:fill="FFFFFF"/>
        </w:rPr>
        <w:t xml:space="preserve"> GBA is one of the components that contributes to the Overall Continuous Assessment Score for your online course.</w:t>
      </w:r>
      <w:r>
        <w:rPr>
          <w:sz w:val="24"/>
          <w:szCs w:val="24"/>
          <w:shd w:val="clear" w:color="auto" w:fill="FFFFFF"/>
        </w:rPr>
        <w:t xml:space="preserve"> </w:t>
      </w:r>
      <w:r w:rsidRPr="00432AD2">
        <w:rPr>
          <w:sz w:val="24"/>
          <w:szCs w:val="24"/>
        </w:rPr>
        <w:t xml:space="preserve">This group-based assignment is worth </w:t>
      </w:r>
      <w:r w:rsidR="005D561E" w:rsidRPr="00704496">
        <w:rPr>
          <w:b/>
          <w:bCs/>
          <w:sz w:val="24"/>
          <w:szCs w:val="24"/>
        </w:rPr>
        <w:t>2</w:t>
      </w:r>
      <w:r w:rsidR="00EF5682">
        <w:rPr>
          <w:b/>
          <w:bCs/>
          <w:sz w:val="24"/>
          <w:szCs w:val="24"/>
        </w:rPr>
        <w:t>0</w:t>
      </w:r>
      <w:r w:rsidRPr="00704496">
        <w:rPr>
          <w:b/>
          <w:bCs/>
          <w:sz w:val="24"/>
          <w:szCs w:val="24"/>
        </w:rPr>
        <w:t xml:space="preserve">% of the final mark for </w:t>
      </w:r>
      <w:r w:rsidR="00735B0C">
        <w:rPr>
          <w:b/>
          <w:bCs/>
          <w:sz w:val="24"/>
          <w:szCs w:val="24"/>
        </w:rPr>
        <w:t>BSE3761A</w:t>
      </w:r>
      <w:r w:rsidRPr="00432AD2">
        <w:rPr>
          <w:sz w:val="24"/>
          <w:szCs w:val="24"/>
        </w:rPr>
        <w:t>. You have t</w:t>
      </w:r>
      <w:r>
        <w:rPr>
          <w:sz w:val="24"/>
          <w:szCs w:val="24"/>
        </w:rPr>
        <w:t>o form a group of 2</w:t>
      </w:r>
      <w:r w:rsidR="00ED22A5">
        <w:rPr>
          <w:sz w:val="24"/>
          <w:szCs w:val="24"/>
        </w:rPr>
        <w:t xml:space="preserve"> to 3</w:t>
      </w:r>
      <w:r w:rsidRPr="00432AD2">
        <w:rPr>
          <w:sz w:val="24"/>
          <w:szCs w:val="24"/>
        </w:rPr>
        <w:t xml:space="preserve"> members from your seminar group. </w:t>
      </w:r>
      <w:r w:rsidR="00EB7679">
        <w:rPr>
          <w:sz w:val="24"/>
          <w:szCs w:val="24"/>
        </w:rPr>
        <w:t>A</w:t>
      </w:r>
      <w:r w:rsidRPr="00432AD2">
        <w:rPr>
          <w:sz w:val="24"/>
          <w:szCs w:val="24"/>
        </w:rPr>
        <w:t xml:space="preserve"> </w:t>
      </w:r>
      <w:r w:rsidR="00C6672D">
        <w:rPr>
          <w:sz w:val="24"/>
          <w:szCs w:val="24"/>
        </w:rPr>
        <w:t>word limit of 25</w:t>
      </w:r>
      <w:r w:rsidR="00ED22A5">
        <w:rPr>
          <w:sz w:val="24"/>
          <w:szCs w:val="24"/>
        </w:rPr>
        <w:t>00</w:t>
      </w:r>
      <w:r w:rsidRPr="00432AD2">
        <w:rPr>
          <w:sz w:val="24"/>
          <w:szCs w:val="24"/>
        </w:rPr>
        <w:t xml:space="preserve">-word group essay must be submitted via the Canvas </w:t>
      </w:r>
      <w:r>
        <w:rPr>
          <w:sz w:val="24"/>
          <w:szCs w:val="24"/>
        </w:rPr>
        <w:t>-</w:t>
      </w:r>
      <w:r w:rsidRPr="00432AD2">
        <w:rPr>
          <w:sz w:val="24"/>
          <w:szCs w:val="24"/>
        </w:rPr>
        <w:t xml:space="preserve"> GBA01 assignment link.</w:t>
      </w:r>
    </w:p>
    <w:p w14:paraId="5E6ADA37" w14:textId="3D881C81" w:rsidR="00562B79" w:rsidRDefault="00562B79" w:rsidP="00A06047">
      <w:pPr>
        <w:jc w:val="both"/>
        <w:rPr>
          <w:sz w:val="24"/>
          <w:szCs w:val="24"/>
        </w:rPr>
      </w:pPr>
      <w:r w:rsidRPr="00432AD2">
        <w:rPr>
          <w:sz w:val="24"/>
          <w:szCs w:val="24"/>
        </w:rPr>
        <w:t xml:space="preserve">As this is a group-based assignment, </w:t>
      </w:r>
      <w:r w:rsidR="006C6F89">
        <w:rPr>
          <w:sz w:val="24"/>
          <w:szCs w:val="24"/>
        </w:rPr>
        <w:t>m</w:t>
      </w:r>
      <w:r w:rsidRPr="00432AD2">
        <w:rPr>
          <w:sz w:val="24"/>
          <w:szCs w:val="24"/>
        </w:rPr>
        <w:t>embers who are non-contactable</w:t>
      </w:r>
      <w:r w:rsidR="006C6F89">
        <w:rPr>
          <w:sz w:val="24"/>
          <w:szCs w:val="24"/>
        </w:rPr>
        <w:t xml:space="preserve"> </w:t>
      </w:r>
      <w:r w:rsidRPr="00432AD2">
        <w:rPr>
          <w:sz w:val="24"/>
          <w:szCs w:val="24"/>
        </w:rPr>
        <w:t>and/or fail to contribute to the final essay for the GBA will be considered to have not submitted an assignment</w:t>
      </w:r>
      <w:r w:rsidR="006C6F89">
        <w:rPr>
          <w:sz w:val="24"/>
          <w:szCs w:val="24"/>
        </w:rPr>
        <w:t xml:space="preserve"> -</w:t>
      </w:r>
      <w:r w:rsidRPr="00432AD2">
        <w:rPr>
          <w:sz w:val="24"/>
          <w:szCs w:val="24"/>
        </w:rPr>
        <w:t xml:space="preserve"> will receive a “0” score. </w:t>
      </w:r>
      <w:r w:rsidRPr="00432AD2">
        <w:rPr>
          <w:b/>
          <w:sz w:val="24"/>
          <w:szCs w:val="24"/>
        </w:rPr>
        <w:t xml:space="preserve">The cut-off date for the GBA (Parts 1 and 2) is: </w:t>
      </w:r>
      <w:r w:rsidRPr="00A06047">
        <w:rPr>
          <w:b/>
          <w:bCs/>
          <w:sz w:val="24"/>
          <w:szCs w:val="24"/>
        </w:rPr>
        <w:t xml:space="preserve">Term 1 Week </w:t>
      </w:r>
      <w:r w:rsidR="008059F2">
        <w:rPr>
          <w:b/>
          <w:bCs/>
          <w:sz w:val="24"/>
          <w:szCs w:val="24"/>
        </w:rPr>
        <w:t>10</w:t>
      </w:r>
      <w:r w:rsidRPr="00432AD2">
        <w:rPr>
          <w:sz w:val="24"/>
          <w:szCs w:val="24"/>
        </w:rPr>
        <w:t xml:space="preserve">  </w:t>
      </w:r>
    </w:p>
    <w:p w14:paraId="3B5A44E3" w14:textId="77777777" w:rsidR="00562B79" w:rsidRDefault="00562B79" w:rsidP="00562B79">
      <w:pPr>
        <w:shd w:val="clear" w:color="auto" w:fill="FFFFFF"/>
        <w:rPr>
          <w:sz w:val="24"/>
          <w:szCs w:val="24"/>
        </w:rPr>
      </w:pPr>
    </w:p>
    <w:p w14:paraId="11119082" w14:textId="77777777" w:rsidR="00562B79" w:rsidRPr="00345D16" w:rsidRDefault="00562B79" w:rsidP="00562B79">
      <w:pPr>
        <w:shd w:val="clear" w:color="auto" w:fill="FFFFFF"/>
        <w:jc w:val="both"/>
        <w:rPr>
          <w:sz w:val="24"/>
          <w:szCs w:val="24"/>
        </w:rPr>
      </w:pPr>
      <w:r w:rsidRPr="00345D16">
        <w:rPr>
          <w:b/>
          <w:sz w:val="24"/>
          <w:szCs w:val="24"/>
        </w:rPr>
        <w:t>Note to Students:</w:t>
      </w:r>
      <w:r w:rsidRPr="00345D16">
        <w:rPr>
          <w:sz w:val="24"/>
          <w:szCs w:val="24"/>
        </w:rPr>
        <w:t xml:space="preserve">  </w:t>
      </w:r>
    </w:p>
    <w:p w14:paraId="69E18F1C" w14:textId="05D693DB" w:rsidR="00562B79" w:rsidRPr="00345D16" w:rsidRDefault="00562B79" w:rsidP="00562B79">
      <w:pPr>
        <w:shd w:val="clear" w:color="auto" w:fill="FFFFFF"/>
        <w:jc w:val="both"/>
        <w:rPr>
          <w:sz w:val="24"/>
          <w:szCs w:val="24"/>
        </w:rPr>
      </w:pPr>
      <w:r w:rsidRPr="00345D16">
        <w:rPr>
          <w:sz w:val="24"/>
          <w:szCs w:val="24"/>
        </w:rPr>
        <w:t xml:space="preserve">1. Each group is required to participate actively on the Canvas Discussion Board for the GBA tasks. The group is to submit a </w:t>
      </w:r>
      <w:r w:rsidR="008059F2">
        <w:rPr>
          <w:sz w:val="24"/>
          <w:szCs w:val="24"/>
        </w:rPr>
        <w:t>250</w:t>
      </w:r>
      <w:r w:rsidRPr="00345D16">
        <w:rPr>
          <w:sz w:val="24"/>
          <w:szCs w:val="24"/>
        </w:rPr>
        <w:t xml:space="preserve">00-word group essay via the Canvas assignment link. Having more than 1 submission of your group assignment by different members will affect the similarity index and your plagiarism report.  You should thus elect a group leader to be responsible for uploading the assignment on behalf of the group.  </w:t>
      </w:r>
    </w:p>
    <w:p w14:paraId="0D3C14BE" w14:textId="77777777" w:rsidR="00562B79" w:rsidRPr="00345D16" w:rsidRDefault="00562B79" w:rsidP="00562B79">
      <w:pPr>
        <w:shd w:val="clear" w:color="auto" w:fill="FFFFFF"/>
        <w:jc w:val="both"/>
        <w:rPr>
          <w:sz w:val="24"/>
          <w:szCs w:val="24"/>
        </w:rPr>
      </w:pPr>
    </w:p>
    <w:p w14:paraId="54F48242" w14:textId="77777777" w:rsidR="00562B79" w:rsidRPr="00345D16" w:rsidRDefault="00562B79" w:rsidP="00562B79">
      <w:pPr>
        <w:shd w:val="clear" w:color="auto" w:fill="FFFFFF"/>
        <w:jc w:val="both"/>
        <w:rPr>
          <w:sz w:val="24"/>
          <w:szCs w:val="24"/>
        </w:rPr>
      </w:pPr>
      <w:r w:rsidRPr="00345D16">
        <w:rPr>
          <w:sz w:val="24"/>
          <w:szCs w:val="24"/>
        </w:rPr>
        <w:t xml:space="preserve">2. Before you start working on your GBA, you are strongly advised to do the following as a group to do well for both parts of the assignment: (a) articulate your expectations for the assignment (e.g., ensuring it meets all the question requirements; submitting the assignment before the deadline; keeping the Turnitin similarity index to below 5%; referring to at least 5 external academic resources, etc.); (b) articulate your expectations for one another (e.g., be responsive during weekdays; be on time for discussions/ meetings; specify roles and responsibilities  –  leader, scribe, minute-taker, editor, researcher; contribution of work according to each member’s strength(s); specify tasks for each group member, etc.).   </w:t>
      </w:r>
    </w:p>
    <w:p w14:paraId="4335F186" w14:textId="77777777" w:rsidR="00562B79" w:rsidRPr="00345D16" w:rsidRDefault="00562B79" w:rsidP="00562B79">
      <w:pPr>
        <w:shd w:val="clear" w:color="auto" w:fill="FFFFFF"/>
        <w:jc w:val="both"/>
        <w:rPr>
          <w:sz w:val="24"/>
          <w:szCs w:val="24"/>
        </w:rPr>
      </w:pPr>
    </w:p>
    <w:p w14:paraId="077F6977" w14:textId="68D56466" w:rsidR="00562B79" w:rsidRPr="00345D16" w:rsidRDefault="00562B79" w:rsidP="00562B79">
      <w:pPr>
        <w:shd w:val="clear" w:color="auto" w:fill="FFFFFF"/>
        <w:jc w:val="both"/>
        <w:rPr>
          <w:sz w:val="24"/>
          <w:szCs w:val="24"/>
        </w:rPr>
      </w:pPr>
      <w:r w:rsidRPr="00345D16">
        <w:rPr>
          <w:sz w:val="24"/>
          <w:szCs w:val="24"/>
        </w:rPr>
        <w:t xml:space="preserve">3. You are to include the following in all your assignments: course code, each member’s name and </w:t>
      </w:r>
      <w:r w:rsidR="000B3295">
        <w:rPr>
          <w:sz w:val="24"/>
          <w:szCs w:val="24"/>
        </w:rPr>
        <w:t>student</w:t>
      </w:r>
      <w:r w:rsidRPr="00345D16">
        <w:rPr>
          <w:sz w:val="24"/>
          <w:szCs w:val="24"/>
        </w:rPr>
        <w:t xml:space="preserve"> </w:t>
      </w:r>
      <w:r w:rsidR="000B3295">
        <w:rPr>
          <w:sz w:val="24"/>
          <w:szCs w:val="24"/>
        </w:rPr>
        <w:t>number</w:t>
      </w:r>
      <w:r w:rsidRPr="00345D16">
        <w:rPr>
          <w:sz w:val="24"/>
          <w:szCs w:val="24"/>
        </w:rPr>
        <w:t xml:space="preserve"> and submission date.</w:t>
      </w:r>
    </w:p>
    <w:p w14:paraId="3DFDAE28" w14:textId="77777777" w:rsidR="00562B79" w:rsidRDefault="00562B79" w:rsidP="00562B79">
      <w:pPr>
        <w:shd w:val="clear" w:color="auto" w:fill="FFFFFF"/>
        <w:rPr>
          <w:b/>
          <w:sz w:val="32"/>
          <w:szCs w:val="24"/>
        </w:rPr>
      </w:pPr>
    </w:p>
    <w:p w14:paraId="480F09A6" w14:textId="77777777" w:rsidR="00562B79" w:rsidRPr="0096190C" w:rsidRDefault="00562B79" w:rsidP="000B3295">
      <w:pPr>
        <w:shd w:val="clear" w:color="auto" w:fill="FFFFFF"/>
        <w:rPr>
          <w:bCs/>
          <w:sz w:val="28"/>
        </w:rPr>
      </w:pPr>
      <w:r w:rsidRPr="0096190C">
        <w:rPr>
          <w:bCs/>
          <w:sz w:val="24"/>
          <w:szCs w:val="20"/>
        </w:rPr>
        <w:t>2) Pre-Class Discussion Forum</w:t>
      </w:r>
    </w:p>
    <w:p w14:paraId="7EBA907A" w14:textId="06537A61" w:rsidR="00562B79" w:rsidRPr="00432AD2" w:rsidRDefault="00562B79" w:rsidP="00562B79">
      <w:pPr>
        <w:shd w:val="clear" w:color="auto" w:fill="FFFFFF"/>
        <w:jc w:val="both"/>
        <w:rPr>
          <w:sz w:val="24"/>
          <w:szCs w:val="24"/>
        </w:rPr>
      </w:pPr>
      <w:r w:rsidRPr="00432AD2">
        <w:rPr>
          <w:sz w:val="24"/>
          <w:szCs w:val="24"/>
        </w:rPr>
        <w:t>There are graded pre-class discussion forum activities throughout the course.</w:t>
      </w:r>
      <w:r w:rsidR="0043642A">
        <w:rPr>
          <w:sz w:val="24"/>
          <w:szCs w:val="24"/>
        </w:rPr>
        <w:t xml:space="preserve"> The Pre-Class discussion forum </w:t>
      </w:r>
      <w:r w:rsidR="0043642A" w:rsidRPr="00432AD2">
        <w:rPr>
          <w:sz w:val="24"/>
          <w:szCs w:val="24"/>
        </w:rPr>
        <w:t xml:space="preserve">is worth </w:t>
      </w:r>
      <w:r w:rsidR="0043642A" w:rsidRPr="00704496">
        <w:rPr>
          <w:b/>
          <w:bCs/>
          <w:sz w:val="24"/>
          <w:szCs w:val="24"/>
        </w:rPr>
        <w:t>2</w:t>
      </w:r>
      <w:r w:rsidR="0043642A">
        <w:rPr>
          <w:b/>
          <w:bCs/>
          <w:sz w:val="24"/>
          <w:szCs w:val="24"/>
        </w:rPr>
        <w:t>0</w:t>
      </w:r>
      <w:r w:rsidR="00735B0C">
        <w:rPr>
          <w:b/>
          <w:bCs/>
          <w:sz w:val="24"/>
          <w:szCs w:val="24"/>
        </w:rPr>
        <w:t>% of the final mark for BSE</w:t>
      </w:r>
      <w:r w:rsidR="0043642A" w:rsidRPr="00704496">
        <w:rPr>
          <w:b/>
          <w:bCs/>
          <w:sz w:val="24"/>
          <w:szCs w:val="24"/>
        </w:rPr>
        <w:t>37</w:t>
      </w:r>
      <w:r w:rsidR="004C1C41">
        <w:rPr>
          <w:b/>
          <w:bCs/>
          <w:sz w:val="24"/>
          <w:szCs w:val="24"/>
        </w:rPr>
        <w:t>6</w:t>
      </w:r>
      <w:r w:rsidR="0043642A" w:rsidRPr="00704496">
        <w:rPr>
          <w:b/>
          <w:bCs/>
          <w:sz w:val="24"/>
          <w:szCs w:val="24"/>
        </w:rPr>
        <w:t>1</w:t>
      </w:r>
      <w:r w:rsidR="00735B0C">
        <w:rPr>
          <w:b/>
          <w:bCs/>
          <w:sz w:val="24"/>
          <w:szCs w:val="24"/>
        </w:rPr>
        <w:t>A</w:t>
      </w:r>
      <w:r w:rsidR="0043642A" w:rsidRPr="00432AD2">
        <w:rPr>
          <w:sz w:val="24"/>
          <w:szCs w:val="24"/>
        </w:rPr>
        <w:t xml:space="preserve">. </w:t>
      </w:r>
      <w:r w:rsidRPr="00432AD2">
        <w:rPr>
          <w:sz w:val="24"/>
          <w:szCs w:val="24"/>
        </w:rPr>
        <w:t>The discussion questions are designed to encourage students to explore complex ideas and share their individual views so that they can see the issues from multiple perspectives. Through this collaborative activity, students can co-construct meaning by integrating their knowledge and critical thinking as they exchange their point of view during the discussions.</w:t>
      </w:r>
      <w:r w:rsidR="006B1DBE">
        <w:rPr>
          <w:sz w:val="24"/>
          <w:szCs w:val="24"/>
        </w:rPr>
        <w:t xml:space="preserve"> P</w:t>
      </w:r>
      <w:r w:rsidRPr="004F312F">
        <w:rPr>
          <w:sz w:val="24"/>
          <w:szCs w:val="24"/>
        </w:rPr>
        <w:t xml:space="preserve">lease submit a weekly pre-seminar reflection in the discussion forum, in your respective group on Canvas, before the start of each seminar (discussion forum will only apply to seminar </w:t>
      </w:r>
      <w:r w:rsidR="00D74409">
        <w:rPr>
          <w:sz w:val="24"/>
          <w:szCs w:val="24"/>
        </w:rPr>
        <w:t>3</w:t>
      </w:r>
      <w:r w:rsidRPr="004F312F">
        <w:rPr>
          <w:sz w:val="24"/>
          <w:szCs w:val="24"/>
        </w:rPr>
        <w:t xml:space="preserve"> onwards, so you DO NOT have to write a reflection for seminar 1</w:t>
      </w:r>
      <w:r w:rsidR="00D74409">
        <w:rPr>
          <w:sz w:val="24"/>
          <w:szCs w:val="24"/>
        </w:rPr>
        <w:t xml:space="preserve"> and 2</w:t>
      </w:r>
      <w:r w:rsidRPr="004F312F">
        <w:rPr>
          <w:sz w:val="24"/>
          <w:szCs w:val="24"/>
        </w:rPr>
        <w:t xml:space="preserve">). </w:t>
      </w:r>
      <w:r w:rsidRPr="00432AD2">
        <w:rPr>
          <w:sz w:val="24"/>
          <w:szCs w:val="24"/>
        </w:rPr>
        <w:t>This is also to ensure that you have reviewed and thought through the materials before coming to class. The </w:t>
      </w:r>
      <w:r w:rsidRPr="00432AD2">
        <w:rPr>
          <w:b/>
          <w:bCs/>
          <w:sz w:val="24"/>
          <w:szCs w:val="24"/>
          <w:u w:val="single"/>
        </w:rPr>
        <w:t>pre-seminar reflection is required for all students</w:t>
      </w:r>
      <w:r w:rsidRPr="00432AD2">
        <w:rPr>
          <w:b/>
          <w:bCs/>
          <w:sz w:val="24"/>
          <w:szCs w:val="24"/>
        </w:rPr>
        <w:t>,</w:t>
      </w:r>
      <w:r w:rsidRPr="00432AD2">
        <w:rPr>
          <w:sz w:val="24"/>
          <w:szCs w:val="24"/>
        </w:rPr>
        <w:t> regardless of whether you have attended the seminar or not.</w:t>
      </w:r>
    </w:p>
    <w:p w14:paraId="56458963" w14:textId="1628B9B2" w:rsidR="00562B79" w:rsidRDefault="00562B79" w:rsidP="00562B79">
      <w:pPr>
        <w:shd w:val="clear" w:color="auto" w:fill="FFFFFF"/>
        <w:jc w:val="both"/>
        <w:rPr>
          <w:sz w:val="24"/>
          <w:szCs w:val="24"/>
        </w:rPr>
      </w:pPr>
    </w:p>
    <w:p w14:paraId="3368AFBE" w14:textId="77777777" w:rsidR="0096190C" w:rsidRPr="00432AD2" w:rsidRDefault="0096190C" w:rsidP="00562B79">
      <w:pPr>
        <w:shd w:val="clear" w:color="auto" w:fill="FFFFFF"/>
        <w:jc w:val="both"/>
        <w:rPr>
          <w:sz w:val="24"/>
          <w:szCs w:val="24"/>
        </w:rPr>
      </w:pPr>
    </w:p>
    <w:p w14:paraId="2AEA242E" w14:textId="77777777" w:rsidR="00370663" w:rsidRDefault="00370663" w:rsidP="00562B79">
      <w:pPr>
        <w:shd w:val="clear" w:color="auto" w:fill="FFFFFF"/>
        <w:jc w:val="both"/>
        <w:rPr>
          <w:sz w:val="24"/>
          <w:szCs w:val="24"/>
        </w:rPr>
      </w:pPr>
    </w:p>
    <w:p w14:paraId="44B4788D" w14:textId="3129C7FE" w:rsidR="00562B79" w:rsidRPr="00432AD2" w:rsidRDefault="00562B79" w:rsidP="00562B79">
      <w:pPr>
        <w:shd w:val="clear" w:color="auto" w:fill="FFFFFF"/>
        <w:jc w:val="both"/>
        <w:rPr>
          <w:sz w:val="24"/>
          <w:szCs w:val="24"/>
        </w:rPr>
      </w:pPr>
      <w:r w:rsidRPr="00432AD2">
        <w:rPr>
          <w:sz w:val="24"/>
          <w:szCs w:val="24"/>
        </w:rPr>
        <w:lastRenderedPageBreak/>
        <w:t>A few points to note about the pre-seminar reflection:</w:t>
      </w:r>
    </w:p>
    <w:p w14:paraId="5A818E0A" w14:textId="77777777" w:rsidR="00562B79" w:rsidRPr="00432AD2" w:rsidRDefault="00562B79" w:rsidP="00562B79">
      <w:pPr>
        <w:shd w:val="clear" w:color="auto" w:fill="FFFFFF"/>
        <w:jc w:val="both"/>
        <w:rPr>
          <w:sz w:val="24"/>
          <w:szCs w:val="24"/>
        </w:rPr>
      </w:pPr>
      <w:r w:rsidRPr="00432AD2">
        <w:rPr>
          <w:sz w:val="24"/>
          <w:szCs w:val="24"/>
        </w:rPr>
        <w:t>1. 150-words or less</w:t>
      </w:r>
    </w:p>
    <w:p w14:paraId="37330726" w14:textId="77777777" w:rsidR="00562B79" w:rsidRPr="00432AD2" w:rsidRDefault="00562B79" w:rsidP="00562B79">
      <w:pPr>
        <w:shd w:val="clear" w:color="auto" w:fill="FFFFFF"/>
        <w:jc w:val="both"/>
        <w:rPr>
          <w:sz w:val="24"/>
          <w:szCs w:val="24"/>
        </w:rPr>
      </w:pPr>
      <w:r w:rsidRPr="00432AD2">
        <w:rPr>
          <w:sz w:val="24"/>
          <w:szCs w:val="24"/>
        </w:rPr>
        <w:t>2. Needs to be on the upcoming seminar, not the seminar that has already passed </w:t>
      </w:r>
    </w:p>
    <w:p w14:paraId="3BA61DC3" w14:textId="77777777" w:rsidR="00562B79" w:rsidRPr="00432AD2" w:rsidRDefault="00562B79" w:rsidP="00562B79">
      <w:pPr>
        <w:shd w:val="clear" w:color="auto" w:fill="FFFFFF"/>
        <w:jc w:val="both"/>
        <w:rPr>
          <w:sz w:val="24"/>
          <w:szCs w:val="24"/>
        </w:rPr>
      </w:pPr>
      <w:r w:rsidRPr="00432AD2">
        <w:rPr>
          <w:sz w:val="24"/>
          <w:szCs w:val="24"/>
        </w:rPr>
        <w:t>3. Discussion/reflection can be on any specific topic related to the upcoming seminar</w:t>
      </w:r>
    </w:p>
    <w:p w14:paraId="6ED09D53" w14:textId="77777777" w:rsidR="00562B79" w:rsidRPr="00432AD2" w:rsidRDefault="00562B79" w:rsidP="00562B79">
      <w:pPr>
        <w:shd w:val="clear" w:color="auto" w:fill="FFFFFF"/>
        <w:jc w:val="both"/>
        <w:rPr>
          <w:sz w:val="24"/>
          <w:szCs w:val="24"/>
        </w:rPr>
      </w:pPr>
      <w:r w:rsidRPr="00432AD2">
        <w:rPr>
          <w:sz w:val="24"/>
          <w:szCs w:val="24"/>
        </w:rPr>
        <w:t>4. Reflection should show critical thinking and analysis</w:t>
      </w:r>
    </w:p>
    <w:p w14:paraId="54307109" w14:textId="6BA78CED" w:rsidR="00562B79" w:rsidRPr="00432AD2" w:rsidRDefault="00562B79" w:rsidP="00562B79">
      <w:pPr>
        <w:shd w:val="clear" w:color="auto" w:fill="FFFFFF"/>
        <w:jc w:val="both"/>
        <w:rPr>
          <w:sz w:val="24"/>
          <w:szCs w:val="24"/>
        </w:rPr>
      </w:pPr>
      <w:r w:rsidRPr="00432AD2">
        <w:rPr>
          <w:sz w:val="24"/>
          <w:szCs w:val="24"/>
        </w:rPr>
        <w:t>5. You should </w:t>
      </w:r>
      <w:r w:rsidRPr="00432AD2">
        <w:rPr>
          <w:sz w:val="24"/>
          <w:szCs w:val="24"/>
          <w:u w:val="single"/>
        </w:rPr>
        <w:t xml:space="preserve">submit your reflection on your Canvas group (NOT the main L01 site) on/before the </w:t>
      </w:r>
      <w:r w:rsidRPr="00432AD2">
        <w:rPr>
          <w:b/>
          <w:bCs/>
          <w:sz w:val="24"/>
          <w:szCs w:val="24"/>
          <w:u w:val="single"/>
        </w:rPr>
        <w:t>Thursday</w:t>
      </w:r>
      <w:r w:rsidRPr="00432AD2">
        <w:rPr>
          <w:sz w:val="24"/>
          <w:szCs w:val="24"/>
          <w:u w:val="single"/>
        </w:rPr>
        <w:t xml:space="preserve"> of every seminar week.</w:t>
      </w:r>
      <w:r w:rsidRPr="00432AD2">
        <w:rPr>
          <w:sz w:val="24"/>
          <w:szCs w:val="24"/>
        </w:rPr>
        <w:t> </w:t>
      </w:r>
    </w:p>
    <w:p w14:paraId="7E5352E5" w14:textId="77777777" w:rsidR="006B1DBE" w:rsidRDefault="006B1DBE" w:rsidP="00562B79">
      <w:pPr>
        <w:shd w:val="clear" w:color="auto" w:fill="FFFFFF"/>
        <w:jc w:val="both"/>
        <w:rPr>
          <w:b/>
          <w:bCs/>
          <w:sz w:val="24"/>
          <w:szCs w:val="24"/>
          <w:u w:val="single"/>
        </w:rPr>
      </w:pPr>
    </w:p>
    <w:p w14:paraId="11CD62C9" w14:textId="6AACD9AB" w:rsidR="006B1DBE" w:rsidRPr="0096190C" w:rsidRDefault="006B1DBE" w:rsidP="00562B79">
      <w:pPr>
        <w:shd w:val="clear" w:color="auto" w:fill="FFFFFF"/>
        <w:jc w:val="both"/>
        <w:rPr>
          <w:sz w:val="28"/>
          <w:szCs w:val="28"/>
        </w:rPr>
      </w:pPr>
      <w:r w:rsidRPr="0096190C">
        <w:rPr>
          <w:sz w:val="24"/>
          <w:szCs w:val="24"/>
        </w:rPr>
        <w:t>3) Class Participation</w:t>
      </w:r>
    </w:p>
    <w:p w14:paraId="0DF1A09F" w14:textId="77777777" w:rsidR="00BF4827" w:rsidRDefault="006B1DBE" w:rsidP="00BF4827">
      <w:pPr>
        <w:shd w:val="clear" w:color="auto" w:fill="FFFFFF"/>
        <w:jc w:val="both"/>
        <w:rPr>
          <w:sz w:val="24"/>
          <w:szCs w:val="24"/>
        </w:rPr>
      </w:pPr>
      <w:r w:rsidRPr="00432AD2">
        <w:rPr>
          <w:sz w:val="24"/>
          <w:szCs w:val="24"/>
        </w:rPr>
        <w:t>Please note that there will be a class participation component for this course (</w:t>
      </w:r>
      <w:r>
        <w:rPr>
          <w:sz w:val="24"/>
          <w:szCs w:val="24"/>
        </w:rPr>
        <w:t>10</w:t>
      </w:r>
      <w:r w:rsidRPr="00432AD2">
        <w:rPr>
          <w:sz w:val="24"/>
          <w:szCs w:val="24"/>
        </w:rPr>
        <w:t>% of overall grade</w:t>
      </w:r>
      <w:proofErr w:type="gramStart"/>
      <w:r w:rsidRPr="00432AD2">
        <w:rPr>
          <w:sz w:val="24"/>
          <w:szCs w:val="24"/>
        </w:rPr>
        <w:t>)</w:t>
      </w:r>
      <w:proofErr w:type="gramEnd"/>
      <w:r w:rsidRPr="00432AD2">
        <w:rPr>
          <w:sz w:val="24"/>
          <w:szCs w:val="24"/>
        </w:rPr>
        <w:t> and you will be assessed based on the quality and quantity of participation. Quality responses are those that are analytical, critical and original in nature, and are relevant to the week’s topic. </w:t>
      </w:r>
      <w:r>
        <w:rPr>
          <w:sz w:val="24"/>
          <w:szCs w:val="24"/>
          <w:u w:val="single"/>
        </w:rPr>
        <w:t>T</w:t>
      </w:r>
      <w:r w:rsidRPr="00432AD2">
        <w:rPr>
          <w:sz w:val="24"/>
          <w:szCs w:val="24"/>
          <w:u w:val="single"/>
        </w:rPr>
        <w:t>he most direct way of class participation is attending the seminars and be </w:t>
      </w:r>
      <w:r w:rsidRPr="00432AD2">
        <w:rPr>
          <w:b/>
          <w:bCs/>
          <w:sz w:val="24"/>
          <w:szCs w:val="24"/>
          <w:u w:val="single"/>
        </w:rPr>
        <w:t>active</w:t>
      </w:r>
      <w:r w:rsidRPr="00432AD2">
        <w:rPr>
          <w:sz w:val="24"/>
          <w:szCs w:val="24"/>
          <w:u w:val="single"/>
        </w:rPr>
        <w:t> in class discussions.</w:t>
      </w:r>
      <w:r w:rsidRPr="00432AD2">
        <w:rPr>
          <w:sz w:val="24"/>
          <w:szCs w:val="24"/>
        </w:rPr>
        <w:t> </w:t>
      </w:r>
      <w:r w:rsidR="00562B79" w:rsidRPr="00432AD2">
        <w:rPr>
          <w:sz w:val="24"/>
          <w:szCs w:val="24"/>
        </w:rPr>
        <w:t xml:space="preserve">If you are unable to make it to class (e.g. sick, work and/or family commitments </w:t>
      </w:r>
      <w:proofErr w:type="spellStart"/>
      <w:r w:rsidR="00562B79" w:rsidRPr="00432AD2">
        <w:rPr>
          <w:sz w:val="24"/>
          <w:szCs w:val="24"/>
        </w:rPr>
        <w:t>etc</w:t>
      </w:r>
      <w:proofErr w:type="spellEnd"/>
      <w:r w:rsidR="00562B79" w:rsidRPr="00432AD2">
        <w:rPr>
          <w:sz w:val="24"/>
          <w:szCs w:val="24"/>
        </w:rPr>
        <w:t>), please inform your respective instructor in advance so that you are accounted for.</w:t>
      </w:r>
    </w:p>
    <w:p w14:paraId="17E2B05B" w14:textId="77777777" w:rsidR="00BF4827" w:rsidRDefault="00BF4827" w:rsidP="00BF4827">
      <w:pPr>
        <w:shd w:val="clear" w:color="auto" w:fill="FFFFFF"/>
        <w:jc w:val="both"/>
        <w:rPr>
          <w:sz w:val="24"/>
          <w:szCs w:val="24"/>
        </w:rPr>
      </w:pPr>
    </w:p>
    <w:p w14:paraId="5DDD9D08" w14:textId="09AB9E40" w:rsidR="00562B79" w:rsidRPr="0096190C" w:rsidRDefault="00316C23" w:rsidP="00BF4827">
      <w:pPr>
        <w:shd w:val="clear" w:color="auto" w:fill="FFFFFF"/>
        <w:jc w:val="both"/>
        <w:rPr>
          <w:bCs/>
          <w:kern w:val="36"/>
          <w:sz w:val="24"/>
          <w:szCs w:val="24"/>
        </w:rPr>
      </w:pPr>
      <w:r w:rsidRPr="0096190C">
        <w:rPr>
          <w:bCs/>
          <w:kern w:val="36"/>
          <w:sz w:val="24"/>
          <w:szCs w:val="24"/>
        </w:rPr>
        <w:t>4</w:t>
      </w:r>
      <w:r w:rsidR="00562B79" w:rsidRPr="0096190C">
        <w:rPr>
          <w:bCs/>
          <w:kern w:val="36"/>
          <w:sz w:val="24"/>
          <w:szCs w:val="24"/>
        </w:rPr>
        <w:t>) Examination</w:t>
      </w:r>
    </w:p>
    <w:p w14:paraId="19DE1FA3" w14:textId="604DC5BB" w:rsidR="00562B79" w:rsidRDefault="00562B79" w:rsidP="00562B79">
      <w:pPr>
        <w:rPr>
          <w:kern w:val="36"/>
          <w:sz w:val="24"/>
          <w:szCs w:val="40"/>
        </w:rPr>
      </w:pPr>
      <w:r w:rsidRPr="00432AD2">
        <w:rPr>
          <w:kern w:val="36"/>
          <w:sz w:val="24"/>
          <w:szCs w:val="40"/>
        </w:rPr>
        <w:t xml:space="preserve">Candidate will sit for </w:t>
      </w:r>
      <w:r w:rsidR="00BF4827">
        <w:rPr>
          <w:kern w:val="36"/>
          <w:sz w:val="24"/>
          <w:szCs w:val="40"/>
        </w:rPr>
        <w:t>the</w:t>
      </w:r>
      <w:r w:rsidR="002C5BFA">
        <w:rPr>
          <w:kern w:val="36"/>
          <w:sz w:val="24"/>
          <w:szCs w:val="40"/>
        </w:rPr>
        <w:t xml:space="preserve"> </w:t>
      </w:r>
      <w:r w:rsidRPr="00432AD2">
        <w:rPr>
          <w:kern w:val="36"/>
          <w:sz w:val="24"/>
          <w:szCs w:val="40"/>
        </w:rPr>
        <w:t xml:space="preserve">final examination at the end of the semester to assess your knowledge and understanding of the </w:t>
      </w:r>
      <w:r w:rsidR="00F74EC4" w:rsidRPr="00432AD2">
        <w:rPr>
          <w:kern w:val="36"/>
          <w:sz w:val="24"/>
          <w:szCs w:val="40"/>
        </w:rPr>
        <w:t>course</w:t>
      </w:r>
      <w:r w:rsidRPr="00432AD2">
        <w:rPr>
          <w:kern w:val="36"/>
          <w:sz w:val="24"/>
          <w:szCs w:val="40"/>
        </w:rPr>
        <w:t>.</w:t>
      </w:r>
    </w:p>
    <w:p w14:paraId="22A77D70" w14:textId="4B4A4C26" w:rsidR="004C1C41" w:rsidRDefault="004C1C41" w:rsidP="00562B79">
      <w:pPr>
        <w:rPr>
          <w:kern w:val="36"/>
          <w:sz w:val="24"/>
          <w:szCs w:val="40"/>
        </w:rPr>
      </w:pPr>
    </w:p>
    <w:p w14:paraId="7C58349A" w14:textId="77777777" w:rsidR="004C1C41" w:rsidRDefault="004C1C41" w:rsidP="00562B79">
      <w:pPr>
        <w:rPr>
          <w:kern w:val="36"/>
          <w:sz w:val="24"/>
          <w:szCs w:val="40"/>
        </w:rPr>
      </w:pPr>
    </w:p>
    <w:p w14:paraId="3C2011BC" w14:textId="77777777" w:rsidR="004C1C41" w:rsidRPr="005A3F6D" w:rsidRDefault="004C1C41" w:rsidP="004C1C41">
      <w:pPr>
        <w:rPr>
          <w:b/>
          <w:color w:val="1E1C11"/>
          <w:sz w:val="24"/>
          <w:szCs w:val="24"/>
          <w:u w:val="single"/>
        </w:rPr>
      </w:pPr>
      <w:r w:rsidRPr="005A3F6D">
        <w:rPr>
          <w:b/>
          <w:color w:val="1E1C11"/>
          <w:sz w:val="24"/>
          <w:szCs w:val="24"/>
          <w:u w:val="single"/>
        </w:rPr>
        <w:t xml:space="preserve">Academic Honesty and Plagiarism </w:t>
      </w:r>
    </w:p>
    <w:p w14:paraId="355537C8" w14:textId="77777777" w:rsidR="004C1C41" w:rsidRPr="005A3F6D" w:rsidRDefault="004C1C41" w:rsidP="004C1C41">
      <w:pPr>
        <w:spacing w:before="100" w:beforeAutospacing="1" w:after="100" w:afterAutospacing="1"/>
        <w:jc w:val="both"/>
        <w:rPr>
          <w:color w:val="1E1C11"/>
          <w:sz w:val="24"/>
          <w:szCs w:val="24"/>
        </w:rPr>
      </w:pPr>
      <w:r w:rsidRPr="005A3F6D">
        <w:rPr>
          <w:color w:val="1E1C11"/>
          <w:sz w:val="24"/>
          <w:szCs w:val="24"/>
        </w:rPr>
        <w:t>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2149CF5F" w14:textId="77777777" w:rsidR="004C1C41" w:rsidRDefault="004C1C41" w:rsidP="004C1C41">
      <w:pPr>
        <w:spacing w:before="100" w:beforeAutospacing="1" w:after="100" w:afterAutospacing="1"/>
        <w:jc w:val="both"/>
        <w:rPr>
          <w:color w:val="1E1C11"/>
          <w:sz w:val="24"/>
          <w:szCs w:val="24"/>
        </w:rPr>
      </w:pPr>
      <w:r w:rsidRPr="005A3F6D">
        <w:rPr>
          <w:color w:val="1E1C11"/>
          <w:sz w:val="24"/>
          <w:szCs w:val="24"/>
        </w:rPr>
        <w:t xml:space="preserve">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14:paraId="27A52F94" w14:textId="77777777" w:rsidR="004C1C41" w:rsidRDefault="004C1C41" w:rsidP="004C1C41">
      <w:pPr>
        <w:spacing w:before="100" w:beforeAutospacing="1" w:after="100" w:afterAutospacing="1"/>
        <w:rPr>
          <w:color w:val="1E1C11"/>
          <w:sz w:val="24"/>
          <w:szCs w:val="24"/>
        </w:rPr>
      </w:pPr>
      <w:r w:rsidRPr="005A3F6D">
        <w:rPr>
          <w:color w:val="1E1C11"/>
          <w:sz w:val="24"/>
          <w:szCs w:val="24"/>
        </w:rPr>
        <w:t>Additional guidance is available at</w:t>
      </w:r>
      <w:r>
        <w:rPr>
          <w:color w:val="1E1C11"/>
          <w:sz w:val="24"/>
          <w:szCs w:val="24"/>
        </w:rPr>
        <w:t xml:space="preserve">: </w:t>
      </w:r>
      <w:hyperlink r:id="rId7" w:anchor="NUSCodeofStudentConduct" w:history="1">
        <w:r w:rsidRPr="005A3F6D">
          <w:rPr>
            <w:rStyle w:val="Hyperlink"/>
            <w:color w:val="1E1C11"/>
            <w:sz w:val="24"/>
            <w:szCs w:val="24"/>
          </w:rPr>
          <w:t>http://www.nus.edu.sg/registrar/adminpolicy/acceptance.html#NUSCodeofStudentConduct</w:t>
        </w:r>
      </w:hyperlink>
    </w:p>
    <w:p w14:paraId="071EFFDC" w14:textId="77777777" w:rsidR="004C1C41" w:rsidRPr="005C16C5" w:rsidRDefault="004C1C41" w:rsidP="004C1C41">
      <w:pPr>
        <w:spacing w:before="100" w:beforeAutospacing="1" w:after="100" w:afterAutospacing="1"/>
        <w:rPr>
          <w:color w:val="1E1C11"/>
          <w:sz w:val="24"/>
          <w:szCs w:val="24"/>
        </w:rPr>
      </w:pPr>
      <w:r w:rsidRPr="005A3F6D">
        <w:rPr>
          <w:color w:val="1E1C11"/>
          <w:sz w:val="24"/>
          <w:szCs w:val="24"/>
        </w:rPr>
        <w:t>Online Module on Plagiarism:</w:t>
      </w:r>
      <w:r>
        <w:rPr>
          <w:color w:val="1E1C11"/>
          <w:sz w:val="24"/>
          <w:szCs w:val="24"/>
        </w:rPr>
        <w:t xml:space="preserve"> </w:t>
      </w:r>
      <w:hyperlink r:id="rId8" w:tgtFrame="_blank" w:history="1">
        <w:r w:rsidRPr="005A3F6D">
          <w:rPr>
            <w:rStyle w:val="Hyperlink"/>
            <w:color w:val="1E1C11"/>
            <w:sz w:val="24"/>
            <w:szCs w:val="24"/>
          </w:rPr>
          <w:t>http://emodule.nus.edu.sg/ac/</w:t>
        </w:r>
      </w:hyperlink>
    </w:p>
    <w:p w14:paraId="77C42DDB" w14:textId="77777777" w:rsidR="004C1C41" w:rsidRPr="00432AD2" w:rsidRDefault="004C1C41" w:rsidP="00562B79">
      <w:pPr>
        <w:rPr>
          <w:kern w:val="36"/>
          <w:sz w:val="24"/>
          <w:szCs w:val="40"/>
        </w:rPr>
      </w:pPr>
    </w:p>
    <w:p w14:paraId="78F538D8" w14:textId="77777777" w:rsidR="00562B79" w:rsidRPr="005129D8" w:rsidRDefault="00562B79" w:rsidP="00562B79">
      <w:pPr>
        <w:pStyle w:val="ListParagraph"/>
        <w:tabs>
          <w:tab w:val="left" w:pos="460"/>
        </w:tabs>
        <w:ind w:firstLine="0"/>
        <w:rPr>
          <w:sz w:val="24"/>
          <w:szCs w:val="24"/>
        </w:rPr>
      </w:pPr>
    </w:p>
    <w:sectPr w:rsidR="00562B79" w:rsidRPr="005129D8">
      <w:headerReference w:type="even" r:id="rId9"/>
      <w:headerReference w:type="default" r:id="rId10"/>
      <w:footerReference w:type="even" r:id="rId11"/>
      <w:footerReference w:type="default" r:id="rId12"/>
      <w:headerReference w:type="first" r:id="rId13"/>
      <w:footerReference w:type="first" r:id="rId14"/>
      <w:pgSz w:w="11900" w:h="16840"/>
      <w:pgMar w:top="1360" w:right="1160" w:bottom="280" w:left="1580" w:header="8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9BC" w14:textId="77777777" w:rsidR="00E30C52" w:rsidRDefault="00E30C52">
      <w:r>
        <w:separator/>
      </w:r>
    </w:p>
  </w:endnote>
  <w:endnote w:type="continuationSeparator" w:id="0">
    <w:p w14:paraId="1BDA6F4C" w14:textId="77777777" w:rsidR="00E30C52" w:rsidRDefault="00E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BBDE" w14:textId="77777777" w:rsidR="00D20A3F" w:rsidRDefault="00D20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7197" w14:textId="77777777" w:rsidR="00D20A3F" w:rsidRDefault="00D20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FB34" w14:textId="77777777" w:rsidR="00D20A3F" w:rsidRDefault="00D2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1BAB" w14:textId="77777777" w:rsidR="00E30C52" w:rsidRDefault="00E30C52">
      <w:r>
        <w:separator/>
      </w:r>
    </w:p>
  </w:footnote>
  <w:footnote w:type="continuationSeparator" w:id="0">
    <w:p w14:paraId="7C2C41D4" w14:textId="77777777" w:rsidR="00E30C52" w:rsidRDefault="00E3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D68A" w14:textId="77777777" w:rsidR="00D20A3F" w:rsidRDefault="00D20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146" w14:textId="6011FCAB" w:rsidR="0076796C" w:rsidRDefault="00D20A3F">
    <w:pPr>
      <w:pStyle w:val="BodyText"/>
      <w:spacing w:line="14" w:lineRule="auto"/>
      <w:rPr>
        <w:sz w:val="20"/>
      </w:rPr>
    </w:pPr>
    <w:r>
      <w:rPr>
        <w:noProof/>
        <w:lang w:val="en-SG" w:eastAsia="en-SG"/>
      </w:rPr>
      <mc:AlternateContent>
        <mc:Choice Requires="wps">
          <w:drawing>
            <wp:anchor distT="0" distB="0" distL="114300" distR="114300" simplePos="0" relativeHeight="487489024" behindDoc="1" locked="0" layoutInCell="1" allowOverlap="1" wp14:anchorId="185506D9" wp14:editId="2FF77FD5">
              <wp:simplePos x="0" y="0"/>
              <wp:positionH relativeFrom="page">
                <wp:posOffset>1133475</wp:posOffset>
              </wp:positionH>
              <wp:positionV relativeFrom="page">
                <wp:posOffset>514349</wp:posOffset>
              </wp:positionV>
              <wp:extent cx="314325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BD163" w14:textId="2D1711BA" w:rsidR="0076796C" w:rsidRDefault="009A5483">
                          <w:pPr>
                            <w:spacing w:before="27"/>
                            <w:ind w:left="20"/>
                            <w:rPr>
                              <w:rFonts w:ascii="Caladea"/>
                              <w:sz w:val="17"/>
                            </w:rPr>
                          </w:pPr>
                          <w:r>
                            <w:rPr>
                              <w:rFonts w:ascii="Caladea"/>
                              <w:w w:val="105"/>
                              <w:sz w:val="17"/>
                            </w:rPr>
                            <w:t>BSE37</w:t>
                          </w:r>
                          <w:r w:rsidR="004C1C41">
                            <w:rPr>
                              <w:rFonts w:ascii="Caladea"/>
                              <w:w w:val="105"/>
                              <w:sz w:val="17"/>
                            </w:rPr>
                            <w:t xml:space="preserve">61A </w:t>
                          </w:r>
                          <w:r w:rsidR="00D20A3F" w:rsidRPr="00D20A3F">
                            <w:rPr>
                              <w:rFonts w:ascii="Caladea"/>
                              <w:w w:val="105"/>
                              <w:sz w:val="17"/>
                            </w:rPr>
                            <w:t>Economic System in Asian Business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06D9" id="_x0000_t202" coordsize="21600,21600" o:spt="202" path="m,l,21600r21600,l21600,xe">
              <v:stroke joinstyle="miter"/>
              <v:path gradientshapeok="t" o:connecttype="rect"/>
            </v:shapetype>
            <v:shape id="Text Box 2" o:spid="_x0000_s1026" type="#_x0000_t202" style="position:absolute;margin-left:89.25pt;margin-top:40.5pt;width:247.5pt;height:13.4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xd1gEAAJEDAAAOAAAAZHJzL2Uyb0RvYy54bWysU9tu1DAQfUfiHyy/s9lsKVTRZqvSqgip&#10;UKTCB0wcO4lIPGbs3WT5esbOZsvlDfFiTWbsM+ecmWyvp6EXB02+Q1vKfLWWQluFdWebUn79cv/q&#10;S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" filled="f" stroked="f">
              <v:textbox inset="0,0,0,0">
                <w:txbxContent>
                  <w:p w14:paraId="0E3BD163" w14:textId="2D1711BA" w:rsidR="0076796C" w:rsidRDefault="009A5483">
                    <w:pPr>
                      <w:spacing w:before="27"/>
                      <w:ind w:left="20"/>
                      <w:rPr>
                        <w:rFonts w:ascii="Caladea"/>
                        <w:sz w:val="17"/>
                      </w:rPr>
                    </w:pPr>
                    <w:r>
                      <w:rPr>
                        <w:rFonts w:ascii="Caladea"/>
                        <w:w w:val="105"/>
                        <w:sz w:val="17"/>
                      </w:rPr>
                      <w:t>BSE37</w:t>
                    </w:r>
                    <w:r w:rsidR="004C1C41">
                      <w:rPr>
                        <w:rFonts w:ascii="Caladea"/>
                        <w:w w:val="105"/>
                        <w:sz w:val="17"/>
                      </w:rPr>
                      <w:t xml:space="preserve">61A </w:t>
                    </w:r>
                    <w:r w:rsidR="00D20A3F" w:rsidRPr="00D20A3F">
                      <w:rPr>
                        <w:rFonts w:ascii="Caladea"/>
                        <w:w w:val="105"/>
                        <w:sz w:val="17"/>
                      </w:rPr>
                      <w:t>Economic System in Asian Business Environment</w:t>
                    </w:r>
                  </w:p>
                </w:txbxContent>
              </v:textbox>
              <w10:wrap anchorx="page" anchory="page"/>
            </v:shape>
          </w:pict>
        </mc:Fallback>
      </mc:AlternateContent>
    </w:r>
    <w:r>
      <w:rPr>
        <w:noProof/>
        <w:lang w:val="en-SG" w:eastAsia="en-SG"/>
      </w:rPr>
      <mc:AlternateContent>
        <mc:Choice Requires="wps">
          <w:drawing>
            <wp:anchor distT="0" distB="0" distL="114300" distR="114300" simplePos="0" relativeHeight="487489536" behindDoc="1" locked="0" layoutInCell="1" allowOverlap="1" wp14:anchorId="10F47BBE" wp14:editId="5440BE8A">
              <wp:simplePos x="0" y="0"/>
              <wp:positionH relativeFrom="page">
                <wp:posOffset>5257800</wp:posOffset>
              </wp:positionH>
              <wp:positionV relativeFrom="page">
                <wp:posOffset>514350</wp:posOffset>
              </wp:positionV>
              <wp:extent cx="1155700" cy="177165"/>
              <wp:effectExtent l="0" t="0" r="63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F8D22" w14:textId="6153BB2A" w:rsidR="0076796C" w:rsidRDefault="009A5483">
                          <w:pPr>
                            <w:spacing w:before="27"/>
                            <w:ind w:left="20"/>
                            <w:rPr>
                              <w:rFonts w:ascii="Caladea"/>
                              <w:sz w:val="17"/>
                            </w:rPr>
                          </w:pPr>
                          <w:r>
                            <w:rPr>
                              <w:rFonts w:ascii="Caladea"/>
                              <w:w w:val="105"/>
                              <w:sz w:val="17"/>
                            </w:rPr>
                            <w:t xml:space="preserve">Semester </w:t>
                          </w:r>
                          <w:r w:rsidR="00DF1616">
                            <w:rPr>
                              <w:rFonts w:ascii="Caladea"/>
                              <w:w w:val="105"/>
                              <w:sz w:val="17"/>
                            </w:rPr>
                            <w:t>1</w:t>
                          </w:r>
                          <w:r>
                            <w:rPr>
                              <w:rFonts w:ascii="Caladea"/>
                              <w:w w:val="105"/>
                              <w:sz w:val="17"/>
                            </w:rPr>
                            <w:t xml:space="preserve"> 202</w:t>
                          </w:r>
                          <w:r w:rsidR="00736A55">
                            <w:rPr>
                              <w:rFonts w:ascii="Caladea"/>
                              <w:w w:val="105"/>
                              <w:sz w:val="17"/>
                            </w:rPr>
                            <w:t>2</w:t>
                          </w:r>
                          <w:r>
                            <w:rPr>
                              <w:rFonts w:ascii="Caladea"/>
                              <w:w w:val="105"/>
                              <w:sz w:val="17"/>
                            </w:rPr>
                            <w:t>/202</w:t>
                          </w:r>
                          <w:r w:rsidR="00736A55">
                            <w:rPr>
                              <w:rFonts w:ascii="Caladea"/>
                              <w:w w:val="105"/>
                              <w:sz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7BBE" id="Text Box 1" o:spid="_x0000_s1027" type="#_x0000_t202" style="position:absolute;margin-left:414pt;margin-top:40.5pt;width:91pt;height:13.9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" filled="f" stroked="f">
              <v:textbox inset="0,0,0,0">
                <w:txbxContent>
                  <w:p w14:paraId="513F8D22" w14:textId="6153BB2A" w:rsidR="0076796C" w:rsidRDefault="009A5483">
                    <w:pPr>
                      <w:spacing w:before="27"/>
                      <w:ind w:left="20"/>
                      <w:rPr>
                        <w:rFonts w:ascii="Caladea"/>
                        <w:sz w:val="17"/>
                      </w:rPr>
                    </w:pPr>
                    <w:r>
                      <w:rPr>
                        <w:rFonts w:ascii="Caladea"/>
                        <w:w w:val="105"/>
                        <w:sz w:val="17"/>
                      </w:rPr>
                      <w:t xml:space="preserve">Semester </w:t>
                    </w:r>
                    <w:r w:rsidR="00DF1616">
                      <w:rPr>
                        <w:rFonts w:ascii="Caladea"/>
                        <w:w w:val="105"/>
                        <w:sz w:val="17"/>
                      </w:rPr>
                      <w:t>1</w:t>
                    </w:r>
                    <w:r>
                      <w:rPr>
                        <w:rFonts w:ascii="Caladea"/>
                        <w:w w:val="105"/>
                        <w:sz w:val="17"/>
                      </w:rPr>
                      <w:t xml:space="preserve"> 202</w:t>
                    </w:r>
                    <w:r w:rsidR="00736A55">
                      <w:rPr>
                        <w:rFonts w:ascii="Caladea"/>
                        <w:w w:val="105"/>
                        <w:sz w:val="17"/>
                      </w:rPr>
                      <w:t>2</w:t>
                    </w:r>
                    <w:r>
                      <w:rPr>
                        <w:rFonts w:ascii="Caladea"/>
                        <w:w w:val="105"/>
                        <w:sz w:val="17"/>
                      </w:rPr>
                      <w:t>/202</w:t>
                    </w:r>
                    <w:r w:rsidR="00736A55">
                      <w:rPr>
                        <w:rFonts w:ascii="Caladea"/>
                        <w:w w:val="105"/>
                        <w:sz w:val="17"/>
                      </w:rPr>
                      <w:t>3</w:t>
                    </w:r>
                  </w:p>
                </w:txbxContent>
              </v:textbox>
              <w10:wrap anchorx="page" anchory="page"/>
            </v:shape>
          </w:pict>
        </mc:Fallback>
      </mc:AlternateContent>
    </w:r>
    <w:r w:rsidR="00EE7FFB">
      <w:rPr>
        <w:noProof/>
        <w:lang w:val="en-SG" w:eastAsia="en-SG"/>
      </w:rPr>
      <mc:AlternateContent>
        <mc:Choice Requires="wps">
          <w:drawing>
            <wp:anchor distT="0" distB="0" distL="114300" distR="114300" simplePos="0" relativeHeight="487488512" behindDoc="1" locked="0" layoutInCell="1" allowOverlap="1" wp14:anchorId="5784AFB1" wp14:editId="02353517">
              <wp:simplePos x="0" y="0"/>
              <wp:positionH relativeFrom="page">
                <wp:posOffset>1124585</wp:posOffset>
              </wp:positionH>
              <wp:positionV relativeFrom="page">
                <wp:posOffset>688975</wp:posOffset>
              </wp:positionV>
              <wp:extent cx="5306695"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ADCD" id="Rectangle 3" o:spid="_x0000_s1026" style="position:absolute;margin-left:88.55pt;margin-top:54.25pt;width:417.85pt;height:.7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"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4FE" w14:textId="77777777" w:rsidR="00D20A3F" w:rsidRDefault="00D20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C44"/>
    <w:multiLevelType w:val="multilevel"/>
    <w:tmpl w:val="894A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E5EE7"/>
    <w:multiLevelType w:val="multilevel"/>
    <w:tmpl w:val="7D6C4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A4F3A"/>
    <w:multiLevelType w:val="multilevel"/>
    <w:tmpl w:val="36C2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97FFE"/>
    <w:multiLevelType w:val="multilevel"/>
    <w:tmpl w:val="118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338E8"/>
    <w:multiLevelType w:val="multilevel"/>
    <w:tmpl w:val="9B42D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F22FD"/>
    <w:multiLevelType w:val="hybridMultilevel"/>
    <w:tmpl w:val="F9444AEC"/>
    <w:lvl w:ilvl="0" w:tplc="D21AB876">
      <w:start w:val="1"/>
      <w:numFmt w:val="decimal"/>
      <w:lvlText w:val="%1."/>
      <w:lvlJc w:val="left"/>
      <w:pPr>
        <w:ind w:left="460" w:hanging="240"/>
        <w:jc w:val="left"/>
      </w:pPr>
      <w:rPr>
        <w:rFonts w:ascii="Times New Roman" w:eastAsia="Times New Roman" w:hAnsi="Times New Roman" w:cs="Times New Roman" w:hint="default"/>
        <w:spacing w:val="-1"/>
        <w:w w:val="100"/>
        <w:sz w:val="24"/>
        <w:szCs w:val="24"/>
        <w:lang w:val="en-US" w:eastAsia="en-US" w:bidi="ar-SA"/>
      </w:rPr>
    </w:lvl>
    <w:lvl w:ilvl="1" w:tplc="1C52DA44">
      <w:numFmt w:val="bullet"/>
      <w:lvlText w:val="•"/>
      <w:lvlJc w:val="left"/>
      <w:pPr>
        <w:ind w:left="1330" w:hanging="240"/>
      </w:pPr>
      <w:rPr>
        <w:rFonts w:hint="default"/>
        <w:lang w:val="en-US" w:eastAsia="en-US" w:bidi="ar-SA"/>
      </w:rPr>
    </w:lvl>
    <w:lvl w:ilvl="2" w:tplc="E91A1A8E">
      <w:numFmt w:val="bullet"/>
      <w:lvlText w:val="•"/>
      <w:lvlJc w:val="left"/>
      <w:pPr>
        <w:ind w:left="2200" w:hanging="240"/>
      </w:pPr>
      <w:rPr>
        <w:rFonts w:hint="default"/>
        <w:lang w:val="en-US" w:eastAsia="en-US" w:bidi="ar-SA"/>
      </w:rPr>
    </w:lvl>
    <w:lvl w:ilvl="3" w:tplc="2DB6FD8E">
      <w:numFmt w:val="bullet"/>
      <w:lvlText w:val="•"/>
      <w:lvlJc w:val="left"/>
      <w:pPr>
        <w:ind w:left="3070" w:hanging="240"/>
      </w:pPr>
      <w:rPr>
        <w:rFonts w:hint="default"/>
        <w:lang w:val="en-US" w:eastAsia="en-US" w:bidi="ar-SA"/>
      </w:rPr>
    </w:lvl>
    <w:lvl w:ilvl="4" w:tplc="B5981676">
      <w:numFmt w:val="bullet"/>
      <w:lvlText w:val="•"/>
      <w:lvlJc w:val="left"/>
      <w:pPr>
        <w:ind w:left="3940" w:hanging="240"/>
      </w:pPr>
      <w:rPr>
        <w:rFonts w:hint="default"/>
        <w:lang w:val="en-US" w:eastAsia="en-US" w:bidi="ar-SA"/>
      </w:rPr>
    </w:lvl>
    <w:lvl w:ilvl="5" w:tplc="227678EA">
      <w:numFmt w:val="bullet"/>
      <w:lvlText w:val="•"/>
      <w:lvlJc w:val="left"/>
      <w:pPr>
        <w:ind w:left="4810" w:hanging="240"/>
      </w:pPr>
      <w:rPr>
        <w:rFonts w:hint="default"/>
        <w:lang w:val="en-US" w:eastAsia="en-US" w:bidi="ar-SA"/>
      </w:rPr>
    </w:lvl>
    <w:lvl w:ilvl="6" w:tplc="2D629684">
      <w:numFmt w:val="bullet"/>
      <w:lvlText w:val="•"/>
      <w:lvlJc w:val="left"/>
      <w:pPr>
        <w:ind w:left="5680" w:hanging="240"/>
      </w:pPr>
      <w:rPr>
        <w:rFonts w:hint="default"/>
        <w:lang w:val="en-US" w:eastAsia="en-US" w:bidi="ar-SA"/>
      </w:rPr>
    </w:lvl>
    <w:lvl w:ilvl="7" w:tplc="F04C416C">
      <w:numFmt w:val="bullet"/>
      <w:lvlText w:val="•"/>
      <w:lvlJc w:val="left"/>
      <w:pPr>
        <w:ind w:left="6550" w:hanging="240"/>
      </w:pPr>
      <w:rPr>
        <w:rFonts w:hint="default"/>
        <w:lang w:val="en-US" w:eastAsia="en-US" w:bidi="ar-SA"/>
      </w:rPr>
    </w:lvl>
    <w:lvl w:ilvl="8" w:tplc="5F34B1D8">
      <w:numFmt w:val="bullet"/>
      <w:lvlText w:val="•"/>
      <w:lvlJc w:val="left"/>
      <w:pPr>
        <w:ind w:left="7420" w:hanging="240"/>
      </w:pPr>
      <w:rPr>
        <w:rFonts w:hint="default"/>
        <w:lang w:val="en-US" w:eastAsia="en-US" w:bidi="ar-SA"/>
      </w:rPr>
    </w:lvl>
  </w:abstractNum>
  <w:num w:numId="1" w16cid:durableId="196242967">
    <w:abstractNumId w:val="5"/>
  </w:num>
  <w:num w:numId="2" w16cid:durableId="1126966994">
    <w:abstractNumId w:val="2"/>
  </w:num>
  <w:num w:numId="3" w16cid:durableId="2077899420">
    <w:abstractNumId w:val="0"/>
  </w:num>
  <w:num w:numId="4" w16cid:durableId="183985747">
    <w:abstractNumId w:val="4"/>
  </w:num>
  <w:num w:numId="5" w16cid:durableId="985085143">
    <w:abstractNumId w:val="1"/>
  </w:num>
  <w:num w:numId="6" w16cid:durableId="1563520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6C"/>
    <w:rsid w:val="000253EF"/>
    <w:rsid w:val="00060CFD"/>
    <w:rsid w:val="00076C16"/>
    <w:rsid w:val="00086046"/>
    <w:rsid w:val="00087798"/>
    <w:rsid w:val="000A4D65"/>
    <w:rsid w:val="000B1C4D"/>
    <w:rsid w:val="000B3295"/>
    <w:rsid w:val="000B504B"/>
    <w:rsid w:val="000B5F31"/>
    <w:rsid w:val="000B69D0"/>
    <w:rsid w:val="000B69F8"/>
    <w:rsid w:val="000C0A6D"/>
    <w:rsid w:val="000D0B08"/>
    <w:rsid w:val="000D149A"/>
    <w:rsid w:val="000E7E14"/>
    <w:rsid w:val="000F0E57"/>
    <w:rsid w:val="000F0EB7"/>
    <w:rsid w:val="0011084A"/>
    <w:rsid w:val="00112041"/>
    <w:rsid w:val="00126DEA"/>
    <w:rsid w:val="00127C8D"/>
    <w:rsid w:val="00131B54"/>
    <w:rsid w:val="001341A7"/>
    <w:rsid w:val="00137885"/>
    <w:rsid w:val="00143BB4"/>
    <w:rsid w:val="00164012"/>
    <w:rsid w:val="001662DE"/>
    <w:rsid w:val="0016786E"/>
    <w:rsid w:val="0017048B"/>
    <w:rsid w:val="00173909"/>
    <w:rsid w:val="00174EEC"/>
    <w:rsid w:val="001753E5"/>
    <w:rsid w:val="00177430"/>
    <w:rsid w:val="0019732D"/>
    <w:rsid w:val="001A6EA0"/>
    <w:rsid w:val="001B1FC6"/>
    <w:rsid w:val="001B239D"/>
    <w:rsid w:val="001C0B0C"/>
    <w:rsid w:val="001C1C58"/>
    <w:rsid w:val="001D00AE"/>
    <w:rsid w:val="001E216E"/>
    <w:rsid w:val="001F0514"/>
    <w:rsid w:val="001F0F51"/>
    <w:rsid w:val="001F637C"/>
    <w:rsid w:val="00203B63"/>
    <w:rsid w:val="00215053"/>
    <w:rsid w:val="00221ACF"/>
    <w:rsid w:val="00225762"/>
    <w:rsid w:val="00225DE4"/>
    <w:rsid w:val="002667A2"/>
    <w:rsid w:val="00272FEF"/>
    <w:rsid w:val="00295F2C"/>
    <w:rsid w:val="002A3FE1"/>
    <w:rsid w:val="002B0867"/>
    <w:rsid w:val="002B1635"/>
    <w:rsid w:val="002B24AE"/>
    <w:rsid w:val="002C1459"/>
    <w:rsid w:val="002C5BFA"/>
    <w:rsid w:val="002D33A4"/>
    <w:rsid w:val="002E0534"/>
    <w:rsid w:val="002E3CC0"/>
    <w:rsid w:val="0030060A"/>
    <w:rsid w:val="003056DE"/>
    <w:rsid w:val="0030772E"/>
    <w:rsid w:val="003134B2"/>
    <w:rsid w:val="00314A84"/>
    <w:rsid w:val="00316C23"/>
    <w:rsid w:val="00330FA4"/>
    <w:rsid w:val="00332E23"/>
    <w:rsid w:val="003543D5"/>
    <w:rsid w:val="00362A69"/>
    <w:rsid w:val="00367C0E"/>
    <w:rsid w:val="00370663"/>
    <w:rsid w:val="00386417"/>
    <w:rsid w:val="00386898"/>
    <w:rsid w:val="003874B8"/>
    <w:rsid w:val="003A6494"/>
    <w:rsid w:val="003A7DC8"/>
    <w:rsid w:val="003B570A"/>
    <w:rsid w:val="003B6EF9"/>
    <w:rsid w:val="003B76E6"/>
    <w:rsid w:val="003C652D"/>
    <w:rsid w:val="003C66DA"/>
    <w:rsid w:val="003D14A0"/>
    <w:rsid w:val="003D60A9"/>
    <w:rsid w:val="003D6606"/>
    <w:rsid w:val="003E1567"/>
    <w:rsid w:val="003E4EBC"/>
    <w:rsid w:val="003F106C"/>
    <w:rsid w:val="003F7812"/>
    <w:rsid w:val="003F7BA1"/>
    <w:rsid w:val="0041006C"/>
    <w:rsid w:val="004133E4"/>
    <w:rsid w:val="004165A4"/>
    <w:rsid w:val="004222CB"/>
    <w:rsid w:val="0042540C"/>
    <w:rsid w:val="0042605F"/>
    <w:rsid w:val="0043642A"/>
    <w:rsid w:val="00436F04"/>
    <w:rsid w:val="00437936"/>
    <w:rsid w:val="004429C2"/>
    <w:rsid w:val="004444A8"/>
    <w:rsid w:val="0044709A"/>
    <w:rsid w:val="00450936"/>
    <w:rsid w:val="00452DC4"/>
    <w:rsid w:val="0046370F"/>
    <w:rsid w:val="004640A1"/>
    <w:rsid w:val="00480475"/>
    <w:rsid w:val="00483385"/>
    <w:rsid w:val="004A095F"/>
    <w:rsid w:val="004A1394"/>
    <w:rsid w:val="004A3813"/>
    <w:rsid w:val="004B33A6"/>
    <w:rsid w:val="004C1C41"/>
    <w:rsid w:val="004C523C"/>
    <w:rsid w:val="004C66F9"/>
    <w:rsid w:val="004D2C98"/>
    <w:rsid w:val="004D4C81"/>
    <w:rsid w:val="004D75BC"/>
    <w:rsid w:val="004F2FF0"/>
    <w:rsid w:val="004F312F"/>
    <w:rsid w:val="005028F1"/>
    <w:rsid w:val="005129D8"/>
    <w:rsid w:val="00513EF2"/>
    <w:rsid w:val="00525787"/>
    <w:rsid w:val="00532D31"/>
    <w:rsid w:val="00545609"/>
    <w:rsid w:val="0054759D"/>
    <w:rsid w:val="00547A16"/>
    <w:rsid w:val="0055131B"/>
    <w:rsid w:val="00562B79"/>
    <w:rsid w:val="00565998"/>
    <w:rsid w:val="00566446"/>
    <w:rsid w:val="005705AF"/>
    <w:rsid w:val="00571BE4"/>
    <w:rsid w:val="00582526"/>
    <w:rsid w:val="005A2306"/>
    <w:rsid w:val="005A2E9D"/>
    <w:rsid w:val="005A65DC"/>
    <w:rsid w:val="005B214A"/>
    <w:rsid w:val="005D561E"/>
    <w:rsid w:val="005E261B"/>
    <w:rsid w:val="005E7D91"/>
    <w:rsid w:val="005F1136"/>
    <w:rsid w:val="00607173"/>
    <w:rsid w:val="00611A7F"/>
    <w:rsid w:val="0061264C"/>
    <w:rsid w:val="00614A24"/>
    <w:rsid w:val="0062309A"/>
    <w:rsid w:val="00633B58"/>
    <w:rsid w:val="006429E8"/>
    <w:rsid w:val="00650934"/>
    <w:rsid w:val="00665B4A"/>
    <w:rsid w:val="006809CC"/>
    <w:rsid w:val="00680E19"/>
    <w:rsid w:val="006828B2"/>
    <w:rsid w:val="00690384"/>
    <w:rsid w:val="0069040C"/>
    <w:rsid w:val="006B1DBE"/>
    <w:rsid w:val="006B381F"/>
    <w:rsid w:val="006B407C"/>
    <w:rsid w:val="006B4515"/>
    <w:rsid w:val="006C6F89"/>
    <w:rsid w:val="006D4097"/>
    <w:rsid w:val="006D5376"/>
    <w:rsid w:val="006E05E5"/>
    <w:rsid w:val="006F58AE"/>
    <w:rsid w:val="00704496"/>
    <w:rsid w:val="007348F6"/>
    <w:rsid w:val="00735B0C"/>
    <w:rsid w:val="00736A55"/>
    <w:rsid w:val="00741D90"/>
    <w:rsid w:val="00755A90"/>
    <w:rsid w:val="0076796C"/>
    <w:rsid w:val="0077202D"/>
    <w:rsid w:val="0077524A"/>
    <w:rsid w:val="00777168"/>
    <w:rsid w:val="007941F6"/>
    <w:rsid w:val="007B1791"/>
    <w:rsid w:val="007B2297"/>
    <w:rsid w:val="007B4842"/>
    <w:rsid w:val="007B7818"/>
    <w:rsid w:val="007D5CFC"/>
    <w:rsid w:val="007E6D0A"/>
    <w:rsid w:val="007F633B"/>
    <w:rsid w:val="008017D9"/>
    <w:rsid w:val="00801BA0"/>
    <w:rsid w:val="0080225A"/>
    <w:rsid w:val="008059F2"/>
    <w:rsid w:val="00806D77"/>
    <w:rsid w:val="00807FA1"/>
    <w:rsid w:val="00814C5F"/>
    <w:rsid w:val="00816E29"/>
    <w:rsid w:val="00820FD1"/>
    <w:rsid w:val="00821A75"/>
    <w:rsid w:val="0083507E"/>
    <w:rsid w:val="00844D77"/>
    <w:rsid w:val="008474A7"/>
    <w:rsid w:val="0085044D"/>
    <w:rsid w:val="008535B8"/>
    <w:rsid w:val="008626AA"/>
    <w:rsid w:val="00882F4D"/>
    <w:rsid w:val="00884596"/>
    <w:rsid w:val="00886458"/>
    <w:rsid w:val="0088767C"/>
    <w:rsid w:val="008A308F"/>
    <w:rsid w:val="008B21D1"/>
    <w:rsid w:val="008B3D41"/>
    <w:rsid w:val="008D3598"/>
    <w:rsid w:val="008D6854"/>
    <w:rsid w:val="008E0B30"/>
    <w:rsid w:val="008E1CA3"/>
    <w:rsid w:val="008E5219"/>
    <w:rsid w:val="008F5CA6"/>
    <w:rsid w:val="008F6799"/>
    <w:rsid w:val="009006D3"/>
    <w:rsid w:val="009034CB"/>
    <w:rsid w:val="0090423E"/>
    <w:rsid w:val="009118F0"/>
    <w:rsid w:val="0091203C"/>
    <w:rsid w:val="009213B9"/>
    <w:rsid w:val="009238BE"/>
    <w:rsid w:val="009245DF"/>
    <w:rsid w:val="00930447"/>
    <w:rsid w:val="00931168"/>
    <w:rsid w:val="00931E20"/>
    <w:rsid w:val="00941A26"/>
    <w:rsid w:val="00941D93"/>
    <w:rsid w:val="009437D2"/>
    <w:rsid w:val="0095325D"/>
    <w:rsid w:val="0096190C"/>
    <w:rsid w:val="00964D3D"/>
    <w:rsid w:val="00971706"/>
    <w:rsid w:val="009A5483"/>
    <w:rsid w:val="009B6E3C"/>
    <w:rsid w:val="009C6F74"/>
    <w:rsid w:val="009D3E90"/>
    <w:rsid w:val="009D7DE2"/>
    <w:rsid w:val="009E4B8D"/>
    <w:rsid w:val="00A05894"/>
    <w:rsid w:val="00A06047"/>
    <w:rsid w:val="00A1691D"/>
    <w:rsid w:val="00A250C7"/>
    <w:rsid w:val="00A274D2"/>
    <w:rsid w:val="00A3519C"/>
    <w:rsid w:val="00A4154F"/>
    <w:rsid w:val="00A42698"/>
    <w:rsid w:val="00A42BE8"/>
    <w:rsid w:val="00A432D3"/>
    <w:rsid w:val="00A57AA4"/>
    <w:rsid w:val="00A707E0"/>
    <w:rsid w:val="00A90DB5"/>
    <w:rsid w:val="00A96143"/>
    <w:rsid w:val="00AA7B1E"/>
    <w:rsid w:val="00AB29E7"/>
    <w:rsid w:val="00AC2E46"/>
    <w:rsid w:val="00AD301C"/>
    <w:rsid w:val="00AE5F9B"/>
    <w:rsid w:val="00AE6A95"/>
    <w:rsid w:val="00AF35FA"/>
    <w:rsid w:val="00B065E3"/>
    <w:rsid w:val="00B21EE4"/>
    <w:rsid w:val="00B31051"/>
    <w:rsid w:val="00B34A03"/>
    <w:rsid w:val="00B512D7"/>
    <w:rsid w:val="00B518C4"/>
    <w:rsid w:val="00B54EAC"/>
    <w:rsid w:val="00B65719"/>
    <w:rsid w:val="00B762FB"/>
    <w:rsid w:val="00B81913"/>
    <w:rsid w:val="00B84F34"/>
    <w:rsid w:val="00B86185"/>
    <w:rsid w:val="00B87F07"/>
    <w:rsid w:val="00B908C4"/>
    <w:rsid w:val="00BA5605"/>
    <w:rsid w:val="00BC4DE4"/>
    <w:rsid w:val="00BD106E"/>
    <w:rsid w:val="00BD4879"/>
    <w:rsid w:val="00BE77AB"/>
    <w:rsid w:val="00BF4827"/>
    <w:rsid w:val="00C07856"/>
    <w:rsid w:val="00C07DC5"/>
    <w:rsid w:val="00C11617"/>
    <w:rsid w:val="00C12363"/>
    <w:rsid w:val="00C200C8"/>
    <w:rsid w:val="00C23780"/>
    <w:rsid w:val="00C27EB6"/>
    <w:rsid w:val="00C32CC6"/>
    <w:rsid w:val="00C33A05"/>
    <w:rsid w:val="00C44ADD"/>
    <w:rsid w:val="00C56113"/>
    <w:rsid w:val="00C6672D"/>
    <w:rsid w:val="00C959CE"/>
    <w:rsid w:val="00C9712B"/>
    <w:rsid w:val="00CA64A7"/>
    <w:rsid w:val="00CC6BFA"/>
    <w:rsid w:val="00CE333E"/>
    <w:rsid w:val="00D06851"/>
    <w:rsid w:val="00D07F7B"/>
    <w:rsid w:val="00D1201A"/>
    <w:rsid w:val="00D12180"/>
    <w:rsid w:val="00D20A3F"/>
    <w:rsid w:val="00D22F7B"/>
    <w:rsid w:val="00D25A87"/>
    <w:rsid w:val="00D26520"/>
    <w:rsid w:val="00D267AF"/>
    <w:rsid w:val="00D267D8"/>
    <w:rsid w:val="00D26982"/>
    <w:rsid w:val="00D7069B"/>
    <w:rsid w:val="00D7297A"/>
    <w:rsid w:val="00D74409"/>
    <w:rsid w:val="00D8755C"/>
    <w:rsid w:val="00DB20A8"/>
    <w:rsid w:val="00DB2CDE"/>
    <w:rsid w:val="00DD2917"/>
    <w:rsid w:val="00DE2104"/>
    <w:rsid w:val="00DE5EFC"/>
    <w:rsid w:val="00DE5F3C"/>
    <w:rsid w:val="00DF1616"/>
    <w:rsid w:val="00DF1D94"/>
    <w:rsid w:val="00E30C52"/>
    <w:rsid w:val="00E338D8"/>
    <w:rsid w:val="00E4220A"/>
    <w:rsid w:val="00E4351E"/>
    <w:rsid w:val="00E44844"/>
    <w:rsid w:val="00E5319A"/>
    <w:rsid w:val="00E70301"/>
    <w:rsid w:val="00E812D1"/>
    <w:rsid w:val="00E83F4C"/>
    <w:rsid w:val="00E90F06"/>
    <w:rsid w:val="00EA02A2"/>
    <w:rsid w:val="00EA108E"/>
    <w:rsid w:val="00EA68C5"/>
    <w:rsid w:val="00EA6BE4"/>
    <w:rsid w:val="00EB1B62"/>
    <w:rsid w:val="00EB7679"/>
    <w:rsid w:val="00EC4AEF"/>
    <w:rsid w:val="00EC62BB"/>
    <w:rsid w:val="00ED22A5"/>
    <w:rsid w:val="00ED57C1"/>
    <w:rsid w:val="00ED64E4"/>
    <w:rsid w:val="00EE7FFB"/>
    <w:rsid w:val="00EF0CD3"/>
    <w:rsid w:val="00EF5682"/>
    <w:rsid w:val="00F13F3B"/>
    <w:rsid w:val="00F17911"/>
    <w:rsid w:val="00F20BC0"/>
    <w:rsid w:val="00F23C47"/>
    <w:rsid w:val="00F32971"/>
    <w:rsid w:val="00F34F4E"/>
    <w:rsid w:val="00F41B47"/>
    <w:rsid w:val="00F43508"/>
    <w:rsid w:val="00F47D74"/>
    <w:rsid w:val="00F55A4F"/>
    <w:rsid w:val="00F64409"/>
    <w:rsid w:val="00F70CFC"/>
    <w:rsid w:val="00F744BD"/>
    <w:rsid w:val="00F74EC4"/>
    <w:rsid w:val="00F800C5"/>
    <w:rsid w:val="00F94756"/>
    <w:rsid w:val="00F961FB"/>
    <w:rsid w:val="00FA0C13"/>
    <w:rsid w:val="00FA3E9F"/>
    <w:rsid w:val="00FB58B4"/>
    <w:rsid w:val="00FB7CDD"/>
    <w:rsid w:val="00FC0AAD"/>
    <w:rsid w:val="00FC7381"/>
    <w:rsid w:val="00FD384C"/>
    <w:rsid w:val="00FD640F"/>
    <w:rsid w:val="00FF0B1A"/>
    <w:rsid w:val="00FF0F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222E5"/>
  <w15:docId w15:val="{EA735328-1C95-433D-9346-772D8D0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0"/>
      <w:outlineLvl w:val="0"/>
    </w:pPr>
    <w:rPr>
      <w:b/>
      <w:bCs/>
      <w:i/>
      <w:sz w:val="28"/>
      <w:szCs w:val="28"/>
    </w:rPr>
  </w:style>
  <w:style w:type="paragraph" w:styleId="Heading2">
    <w:name w:val="heading 2"/>
    <w:basedOn w:val="Normal"/>
    <w:next w:val="Normal"/>
    <w:link w:val="Heading2Char"/>
    <w:uiPriority w:val="9"/>
    <w:semiHidden/>
    <w:unhideWhenUsed/>
    <w:qFormat/>
    <w:rsid w:val="00E448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48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448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95"/>
      <w:ind w:left="1064" w:right="1482"/>
      <w:jc w:val="center"/>
    </w:pPr>
    <w:rPr>
      <w:b/>
      <w:bCs/>
      <w:sz w:val="48"/>
      <w:szCs w:val="48"/>
    </w:rPr>
  </w:style>
  <w:style w:type="paragraph" w:styleId="ListParagraph">
    <w:name w:val="List Paragraph"/>
    <w:basedOn w:val="Normal"/>
    <w:uiPriority w:val="1"/>
    <w:qFormat/>
    <w:pPr>
      <w:spacing w:before="36"/>
      <w:ind w:left="460" w:hanging="240"/>
    </w:pPr>
  </w:style>
  <w:style w:type="paragraph" w:customStyle="1" w:styleId="TableParagraph">
    <w:name w:val="Table Paragraph"/>
    <w:basedOn w:val="Normal"/>
    <w:uiPriority w:val="1"/>
    <w:qFormat/>
  </w:style>
  <w:style w:type="paragraph" w:styleId="Header">
    <w:name w:val="header"/>
    <w:basedOn w:val="Normal"/>
    <w:link w:val="HeaderChar"/>
    <w:unhideWhenUsed/>
    <w:rsid w:val="00736A55"/>
    <w:pPr>
      <w:tabs>
        <w:tab w:val="center" w:pos="4513"/>
        <w:tab w:val="right" w:pos="9026"/>
      </w:tabs>
    </w:pPr>
  </w:style>
  <w:style w:type="character" w:customStyle="1" w:styleId="HeaderChar">
    <w:name w:val="Header Char"/>
    <w:basedOn w:val="DefaultParagraphFont"/>
    <w:link w:val="Header"/>
    <w:rsid w:val="00736A55"/>
    <w:rPr>
      <w:rFonts w:ascii="Times New Roman" w:eastAsia="Times New Roman" w:hAnsi="Times New Roman" w:cs="Times New Roman"/>
    </w:rPr>
  </w:style>
  <w:style w:type="paragraph" w:styleId="Footer">
    <w:name w:val="footer"/>
    <w:basedOn w:val="Normal"/>
    <w:link w:val="FooterChar"/>
    <w:uiPriority w:val="99"/>
    <w:unhideWhenUsed/>
    <w:rsid w:val="00736A55"/>
    <w:pPr>
      <w:tabs>
        <w:tab w:val="center" w:pos="4513"/>
        <w:tab w:val="right" w:pos="9026"/>
      </w:tabs>
    </w:pPr>
  </w:style>
  <w:style w:type="character" w:customStyle="1" w:styleId="FooterChar">
    <w:name w:val="Footer Char"/>
    <w:basedOn w:val="DefaultParagraphFont"/>
    <w:link w:val="Footer"/>
    <w:uiPriority w:val="99"/>
    <w:rsid w:val="00736A5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31051"/>
    <w:rPr>
      <w:rFonts w:ascii="Times New Roman" w:eastAsia="Times New Roman" w:hAnsi="Times New Roman" w:cs="Times New Roman"/>
      <w:b/>
      <w:bCs/>
      <w:i/>
      <w:sz w:val="28"/>
      <w:szCs w:val="28"/>
    </w:rPr>
  </w:style>
  <w:style w:type="character" w:styleId="Hyperlink">
    <w:name w:val="Hyperlink"/>
    <w:basedOn w:val="DefaultParagraphFont"/>
    <w:unhideWhenUsed/>
    <w:rsid w:val="00DE2104"/>
    <w:rPr>
      <w:color w:val="0000FF"/>
      <w:u w:val="single"/>
    </w:rPr>
  </w:style>
  <w:style w:type="paragraph" w:styleId="NormalWeb">
    <w:name w:val="Normal (Web)"/>
    <w:basedOn w:val="Normal"/>
    <w:uiPriority w:val="99"/>
    <w:semiHidden/>
    <w:unhideWhenUsed/>
    <w:rsid w:val="00DE2104"/>
    <w:pPr>
      <w:widowControl/>
      <w:autoSpaceDE/>
      <w:autoSpaceDN/>
      <w:spacing w:before="100" w:beforeAutospacing="1" w:after="100" w:afterAutospacing="1"/>
    </w:pPr>
    <w:rPr>
      <w:sz w:val="24"/>
      <w:szCs w:val="24"/>
      <w:lang w:val="en-SG" w:eastAsia="en-SG"/>
    </w:rPr>
  </w:style>
  <w:style w:type="character" w:customStyle="1" w:styleId="Heading2Char">
    <w:name w:val="Heading 2 Char"/>
    <w:basedOn w:val="DefaultParagraphFont"/>
    <w:link w:val="Heading2"/>
    <w:uiPriority w:val="9"/>
    <w:semiHidden/>
    <w:rsid w:val="00E448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484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E44844"/>
    <w:rPr>
      <w:rFonts w:asciiTheme="majorHAnsi" w:eastAsiaTheme="majorEastAsia" w:hAnsiTheme="majorHAnsi" w:cstheme="majorBidi"/>
      <w:color w:val="365F91" w:themeColor="accent1" w:themeShade="BF"/>
    </w:rPr>
  </w:style>
  <w:style w:type="character" w:customStyle="1" w:styleId="hidden-xs-down">
    <w:name w:val="hidden-xs-down"/>
    <w:basedOn w:val="DefaultParagraphFont"/>
    <w:rsid w:val="00E44844"/>
  </w:style>
  <w:style w:type="character" w:customStyle="1" w:styleId="sr-only">
    <w:name w:val="sr-only"/>
    <w:basedOn w:val="DefaultParagraphFont"/>
    <w:rsid w:val="00E44844"/>
  </w:style>
  <w:style w:type="paragraph" w:customStyle="1" w:styleId="breadcrumb-item">
    <w:name w:val="breadcrumb-item"/>
    <w:basedOn w:val="Normal"/>
    <w:rsid w:val="00E44844"/>
    <w:pPr>
      <w:widowControl/>
      <w:autoSpaceDE/>
      <w:autoSpaceDN/>
      <w:spacing w:before="100" w:beforeAutospacing="1" w:after="100" w:afterAutospacing="1"/>
    </w:pPr>
    <w:rPr>
      <w:sz w:val="24"/>
      <w:szCs w:val="24"/>
      <w:lang w:val="en-SG" w:eastAsia="en-SG"/>
    </w:rPr>
  </w:style>
  <w:style w:type="paragraph" w:styleId="z-TopofForm">
    <w:name w:val="HTML Top of Form"/>
    <w:basedOn w:val="Normal"/>
    <w:next w:val="Normal"/>
    <w:link w:val="z-TopofFormChar"/>
    <w:hidden/>
    <w:uiPriority w:val="99"/>
    <w:semiHidden/>
    <w:unhideWhenUsed/>
    <w:rsid w:val="00E44844"/>
    <w:pPr>
      <w:widowControl/>
      <w:pBdr>
        <w:bottom w:val="single" w:sz="6" w:space="1" w:color="auto"/>
      </w:pBdr>
      <w:autoSpaceDE/>
      <w:autoSpaceDN/>
      <w:jc w:val="center"/>
    </w:pPr>
    <w:rPr>
      <w:rFonts w:ascii="Arial" w:hAnsi="Arial" w:cs="Arial"/>
      <w:vanish/>
      <w:sz w:val="16"/>
      <w:szCs w:val="16"/>
      <w:lang w:val="en-SG" w:eastAsia="en-SG"/>
    </w:rPr>
  </w:style>
  <w:style w:type="character" w:customStyle="1" w:styleId="z-TopofFormChar">
    <w:name w:val="z-Top of Form Char"/>
    <w:basedOn w:val="DefaultParagraphFont"/>
    <w:link w:val="z-TopofForm"/>
    <w:uiPriority w:val="99"/>
    <w:semiHidden/>
    <w:rsid w:val="00E44844"/>
    <w:rPr>
      <w:rFonts w:ascii="Arial" w:eastAsia="Times New Roman" w:hAnsi="Arial" w:cs="Arial"/>
      <w:vanish/>
      <w:sz w:val="16"/>
      <w:szCs w:val="16"/>
      <w:lang w:val="en-SG" w:eastAsia="en-SG"/>
    </w:rPr>
  </w:style>
  <w:style w:type="paragraph" w:styleId="z-BottomofForm">
    <w:name w:val="HTML Bottom of Form"/>
    <w:basedOn w:val="Normal"/>
    <w:next w:val="Normal"/>
    <w:link w:val="z-BottomofFormChar"/>
    <w:hidden/>
    <w:uiPriority w:val="99"/>
    <w:semiHidden/>
    <w:unhideWhenUsed/>
    <w:rsid w:val="00E44844"/>
    <w:pPr>
      <w:widowControl/>
      <w:pBdr>
        <w:top w:val="single" w:sz="6" w:space="1" w:color="auto"/>
      </w:pBdr>
      <w:autoSpaceDE/>
      <w:autoSpaceDN/>
      <w:jc w:val="center"/>
    </w:pPr>
    <w:rPr>
      <w:rFonts w:ascii="Arial" w:hAnsi="Arial" w:cs="Arial"/>
      <w:vanish/>
      <w:sz w:val="16"/>
      <w:szCs w:val="16"/>
      <w:lang w:val="en-SG" w:eastAsia="en-SG"/>
    </w:rPr>
  </w:style>
  <w:style w:type="character" w:customStyle="1" w:styleId="z-BottomofFormChar">
    <w:name w:val="z-Bottom of Form Char"/>
    <w:basedOn w:val="DefaultParagraphFont"/>
    <w:link w:val="z-BottomofForm"/>
    <w:uiPriority w:val="99"/>
    <w:semiHidden/>
    <w:rsid w:val="00E44844"/>
    <w:rPr>
      <w:rFonts w:ascii="Arial" w:eastAsia="Times New Roman" w:hAnsi="Arial" w:cs="Arial"/>
      <w:vanish/>
      <w:sz w:val="16"/>
      <w:szCs w:val="16"/>
      <w:lang w:val="en-SG" w:eastAsia="en-SG"/>
    </w:rPr>
  </w:style>
  <w:style w:type="paragraph" w:customStyle="1" w:styleId="snap-visible-section">
    <w:name w:val="snap-visible-section"/>
    <w:basedOn w:val="Normal"/>
    <w:rsid w:val="00E44844"/>
    <w:pPr>
      <w:widowControl/>
      <w:autoSpaceDE/>
      <w:autoSpaceDN/>
      <w:spacing w:before="100" w:beforeAutospacing="1" w:after="100" w:afterAutospacing="1"/>
    </w:pPr>
    <w:rPr>
      <w:sz w:val="24"/>
      <w:szCs w:val="24"/>
      <w:lang w:val="en-SG" w:eastAsia="en-SG"/>
    </w:rPr>
  </w:style>
  <w:style w:type="character" w:customStyle="1" w:styleId="text">
    <w:name w:val="text"/>
    <w:basedOn w:val="DefaultParagraphFont"/>
    <w:rsid w:val="00E44844"/>
  </w:style>
  <w:style w:type="character" w:styleId="Strong">
    <w:name w:val="Strong"/>
    <w:basedOn w:val="DefaultParagraphFont"/>
    <w:uiPriority w:val="22"/>
    <w:qFormat/>
    <w:rsid w:val="00E44844"/>
    <w:rPr>
      <w:b/>
      <w:bCs/>
    </w:rPr>
  </w:style>
  <w:style w:type="paragraph" w:customStyle="1" w:styleId="snap-resource">
    <w:name w:val="snap-resource"/>
    <w:basedOn w:val="Normal"/>
    <w:rsid w:val="00E44844"/>
    <w:pPr>
      <w:widowControl/>
      <w:autoSpaceDE/>
      <w:autoSpaceDN/>
      <w:spacing w:before="100" w:beforeAutospacing="1" w:after="100" w:afterAutospacing="1"/>
    </w:pPr>
    <w:rPr>
      <w:sz w:val="24"/>
      <w:szCs w:val="24"/>
      <w:lang w:val="en-SG" w:eastAsia="en-SG"/>
    </w:rPr>
  </w:style>
  <w:style w:type="paragraph" w:customStyle="1" w:styleId="snap-activity">
    <w:name w:val="snap-activity"/>
    <w:basedOn w:val="Normal"/>
    <w:rsid w:val="00E44844"/>
    <w:pPr>
      <w:widowControl/>
      <w:autoSpaceDE/>
      <w:autoSpaceDN/>
      <w:spacing w:before="100" w:beforeAutospacing="1" w:after="100" w:afterAutospacing="1"/>
    </w:pPr>
    <w:rPr>
      <w:sz w:val="24"/>
      <w:szCs w:val="24"/>
      <w:lang w:val="en-SG" w:eastAsia="en-SG"/>
    </w:rPr>
  </w:style>
  <w:style w:type="paragraph" w:customStyle="1" w:styleId="instancename">
    <w:name w:val="instancename"/>
    <w:basedOn w:val="Normal"/>
    <w:rsid w:val="00E44844"/>
    <w:pPr>
      <w:widowControl/>
      <w:autoSpaceDE/>
      <w:autoSpaceDN/>
      <w:spacing w:before="100" w:beforeAutospacing="1" w:after="100" w:afterAutospacing="1"/>
    </w:pPr>
    <w:rPr>
      <w:sz w:val="24"/>
      <w:szCs w:val="24"/>
      <w:lang w:val="en-SG" w:eastAsia="en-SG"/>
    </w:rPr>
  </w:style>
  <w:style w:type="character" w:customStyle="1" w:styleId="BodyTextChar">
    <w:name w:val="Body Text Char"/>
    <w:basedOn w:val="DefaultParagraphFont"/>
    <w:link w:val="BodyText"/>
    <w:uiPriority w:val="1"/>
    <w:rsid w:val="00330FA4"/>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8289">
      <w:bodyDiv w:val="1"/>
      <w:marLeft w:val="0"/>
      <w:marRight w:val="0"/>
      <w:marTop w:val="0"/>
      <w:marBottom w:val="0"/>
      <w:divBdr>
        <w:top w:val="none" w:sz="0" w:space="0" w:color="auto"/>
        <w:left w:val="none" w:sz="0" w:space="0" w:color="auto"/>
        <w:bottom w:val="none" w:sz="0" w:space="0" w:color="auto"/>
        <w:right w:val="none" w:sz="0" w:space="0" w:color="auto"/>
      </w:divBdr>
      <w:divsChild>
        <w:div w:id="201096756">
          <w:marLeft w:val="0"/>
          <w:marRight w:val="0"/>
          <w:marTop w:val="0"/>
          <w:marBottom w:val="0"/>
          <w:divBdr>
            <w:top w:val="none" w:sz="0" w:space="0" w:color="auto"/>
            <w:left w:val="none" w:sz="0" w:space="0" w:color="auto"/>
            <w:bottom w:val="none" w:sz="0" w:space="0" w:color="auto"/>
            <w:right w:val="none" w:sz="0" w:space="0" w:color="auto"/>
          </w:divBdr>
          <w:divsChild>
            <w:div w:id="1280334231">
              <w:marLeft w:val="-230"/>
              <w:marRight w:val="-230"/>
              <w:marTop w:val="0"/>
              <w:marBottom w:val="0"/>
              <w:divBdr>
                <w:top w:val="none" w:sz="0" w:space="0" w:color="auto"/>
                <w:left w:val="none" w:sz="0" w:space="0" w:color="auto"/>
                <w:bottom w:val="none" w:sz="0" w:space="0" w:color="auto"/>
                <w:right w:val="none" w:sz="0" w:space="0" w:color="auto"/>
              </w:divBdr>
              <w:divsChild>
                <w:div w:id="980814283">
                  <w:marLeft w:val="0"/>
                  <w:marRight w:val="0"/>
                  <w:marTop w:val="0"/>
                  <w:marBottom w:val="0"/>
                  <w:divBdr>
                    <w:top w:val="none" w:sz="0" w:space="0" w:color="auto"/>
                    <w:left w:val="none" w:sz="0" w:space="0" w:color="auto"/>
                    <w:bottom w:val="none" w:sz="0" w:space="0" w:color="auto"/>
                    <w:right w:val="none" w:sz="0" w:space="0" w:color="auto"/>
                  </w:divBdr>
                  <w:divsChild>
                    <w:div w:id="411805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60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2701">
          <w:marLeft w:val="0"/>
          <w:marRight w:val="0"/>
          <w:marTop w:val="0"/>
          <w:marBottom w:val="0"/>
          <w:divBdr>
            <w:top w:val="none" w:sz="0" w:space="0" w:color="auto"/>
            <w:left w:val="none" w:sz="0" w:space="0" w:color="auto"/>
            <w:bottom w:val="none" w:sz="0" w:space="0" w:color="auto"/>
            <w:right w:val="none" w:sz="0" w:space="0" w:color="auto"/>
          </w:divBdr>
          <w:divsChild>
            <w:div w:id="419957264">
              <w:marLeft w:val="0"/>
              <w:marRight w:val="0"/>
              <w:marTop w:val="0"/>
              <w:marBottom w:val="0"/>
              <w:divBdr>
                <w:top w:val="none" w:sz="0" w:space="0" w:color="auto"/>
                <w:left w:val="none" w:sz="0" w:space="0" w:color="auto"/>
                <w:bottom w:val="none" w:sz="0" w:space="0" w:color="auto"/>
                <w:right w:val="none" w:sz="0" w:space="0" w:color="auto"/>
              </w:divBdr>
              <w:divsChild>
                <w:div w:id="899442699">
                  <w:marLeft w:val="0"/>
                  <w:marRight w:val="0"/>
                  <w:marTop w:val="0"/>
                  <w:marBottom w:val="0"/>
                  <w:divBdr>
                    <w:top w:val="none" w:sz="0" w:space="0" w:color="auto"/>
                    <w:left w:val="none" w:sz="0" w:space="0" w:color="auto"/>
                    <w:bottom w:val="none" w:sz="0" w:space="0" w:color="auto"/>
                    <w:right w:val="none" w:sz="0" w:space="0" w:color="auto"/>
                  </w:divBdr>
                </w:div>
                <w:div w:id="361175339">
                  <w:marLeft w:val="0"/>
                  <w:marRight w:val="0"/>
                  <w:marTop w:val="0"/>
                  <w:marBottom w:val="0"/>
                  <w:divBdr>
                    <w:top w:val="none" w:sz="0" w:space="0" w:color="auto"/>
                    <w:left w:val="none" w:sz="0" w:space="0" w:color="auto"/>
                    <w:bottom w:val="none" w:sz="0" w:space="0" w:color="auto"/>
                    <w:right w:val="none" w:sz="0" w:space="0" w:color="auto"/>
                  </w:divBdr>
                </w:div>
              </w:divsChild>
            </w:div>
            <w:div w:id="1348172689">
              <w:marLeft w:val="809"/>
              <w:marRight w:val="809"/>
              <w:marTop w:val="0"/>
              <w:marBottom w:val="0"/>
              <w:divBdr>
                <w:top w:val="none" w:sz="0" w:space="0" w:color="auto"/>
                <w:left w:val="none" w:sz="0" w:space="0" w:color="auto"/>
                <w:bottom w:val="none" w:sz="0" w:space="0" w:color="auto"/>
                <w:right w:val="none" w:sz="0" w:space="0" w:color="auto"/>
              </w:divBdr>
              <w:divsChild>
                <w:div w:id="355892572">
                  <w:marLeft w:val="-230"/>
                  <w:marRight w:val="-230"/>
                  <w:marTop w:val="0"/>
                  <w:marBottom w:val="0"/>
                  <w:divBdr>
                    <w:top w:val="none" w:sz="0" w:space="0" w:color="auto"/>
                    <w:left w:val="none" w:sz="0" w:space="0" w:color="auto"/>
                    <w:bottom w:val="none" w:sz="0" w:space="0" w:color="auto"/>
                    <w:right w:val="none" w:sz="0" w:space="0" w:color="auto"/>
                  </w:divBdr>
                  <w:divsChild>
                    <w:div w:id="382096816">
                      <w:marLeft w:val="0"/>
                      <w:marRight w:val="0"/>
                      <w:marTop w:val="0"/>
                      <w:marBottom w:val="0"/>
                      <w:divBdr>
                        <w:top w:val="none" w:sz="0" w:space="0" w:color="auto"/>
                        <w:left w:val="none" w:sz="0" w:space="0" w:color="auto"/>
                        <w:bottom w:val="none" w:sz="0" w:space="0" w:color="auto"/>
                        <w:right w:val="none" w:sz="0" w:space="0" w:color="auto"/>
                      </w:divBdr>
                      <w:divsChild>
                        <w:div w:id="427312977">
                          <w:marLeft w:val="0"/>
                          <w:marRight w:val="0"/>
                          <w:marTop w:val="0"/>
                          <w:marBottom w:val="0"/>
                          <w:divBdr>
                            <w:top w:val="none" w:sz="0" w:space="0" w:color="auto"/>
                            <w:left w:val="none" w:sz="0" w:space="0" w:color="auto"/>
                            <w:bottom w:val="none" w:sz="0" w:space="0" w:color="auto"/>
                            <w:right w:val="none" w:sz="0" w:space="0" w:color="auto"/>
                          </w:divBdr>
                        </w:div>
                        <w:div w:id="1434518108">
                          <w:marLeft w:val="0"/>
                          <w:marRight w:val="0"/>
                          <w:marTop w:val="0"/>
                          <w:marBottom w:val="0"/>
                          <w:divBdr>
                            <w:top w:val="none" w:sz="0" w:space="0" w:color="auto"/>
                            <w:left w:val="none" w:sz="0" w:space="0" w:color="auto"/>
                            <w:bottom w:val="none" w:sz="0" w:space="0" w:color="auto"/>
                            <w:right w:val="none" w:sz="0" w:space="0" w:color="auto"/>
                          </w:divBdr>
                        </w:div>
                      </w:divsChild>
                    </w:div>
                    <w:div w:id="1729257012">
                      <w:marLeft w:val="0"/>
                      <w:marRight w:val="0"/>
                      <w:marTop w:val="0"/>
                      <w:marBottom w:val="0"/>
                      <w:divBdr>
                        <w:top w:val="none" w:sz="0" w:space="0" w:color="auto"/>
                        <w:left w:val="none" w:sz="0" w:space="0" w:color="auto"/>
                        <w:bottom w:val="none" w:sz="0" w:space="0" w:color="auto"/>
                        <w:right w:val="none" w:sz="0" w:space="0" w:color="auto"/>
                      </w:divBdr>
                      <w:divsChild>
                        <w:div w:id="1243180813">
                          <w:marLeft w:val="0"/>
                          <w:marRight w:val="0"/>
                          <w:marTop w:val="0"/>
                          <w:marBottom w:val="0"/>
                          <w:divBdr>
                            <w:top w:val="none" w:sz="0" w:space="0" w:color="auto"/>
                            <w:left w:val="none" w:sz="0" w:space="0" w:color="auto"/>
                            <w:bottom w:val="none" w:sz="0" w:space="0" w:color="auto"/>
                            <w:right w:val="none" w:sz="0" w:space="0" w:color="auto"/>
                          </w:divBdr>
                          <w:divsChild>
                            <w:div w:id="1412199681">
                              <w:marLeft w:val="0"/>
                              <w:marRight w:val="0"/>
                              <w:marTop w:val="0"/>
                              <w:marBottom w:val="0"/>
                              <w:divBdr>
                                <w:top w:val="none" w:sz="0" w:space="0" w:color="auto"/>
                                <w:left w:val="none" w:sz="0" w:space="0" w:color="auto"/>
                                <w:bottom w:val="none" w:sz="0" w:space="0" w:color="auto"/>
                                <w:right w:val="none" w:sz="0" w:space="0" w:color="auto"/>
                              </w:divBdr>
                              <w:divsChild>
                                <w:div w:id="744841929">
                                  <w:marLeft w:val="0"/>
                                  <w:marRight w:val="0"/>
                                  <w:marTop w:val="0"/>
                                  <w:marBottom w:val="0"/>
                                  <w:divBdr>
                                    <w:top w:val="none" w:sz="0" w:space="0" w:color="auto"/>
                                    <w:left w:val="none" w:sz="0" w:space="0" w:color="auto"/>
                                    <w:bottom w:val="none" w:sz="0" w:space="0" w:color="auto"/>
                                    <w:right w:val="none" w:sz="0" w:space="0" w:color="auto"/>
                                  </w:divBdr>
                                </w:div>
                                <w:div w:id="1174953349">
                                  <w:marLeft w:val="0"/>
                                  <w:marRight w:val="0"/>
                                  <w:marTop w:val="0"/>
                                  <w:marBottom w:val="0"/>
                                  <w:divBdr>
                                    <w:top w:val="none" w:sz="0" w:space="0" w:color="auto"/>
                                    <w:left w:val="none" w:sz="0" w:space="0" w:color="auto"/>
                                    <w:bottom w:val="none" w:sz="0" w:space="0" w:color="auto"/>
                                    <w:right w:val="none" w:sz="0" w:space="0" w:color="auto"/>
                                  </w:divBdr>
                                  <w:divsChild>
                                    <w:div w:id="74398773">
                                      <w:marLeft w:val="0"/>
                                      <w:marRight w:val="0"/>
                                      <w:marTop w:val="0"/>
                                      <w:marBottom w:val="0"/>
                                      <w:divBdr>
                                        <w:top w:val="none" w:sz="0" w:space="0" w:color="auto"/>
                                        <w:left w:val="none" w:sz="0" w:space="0" w:color="auto"/>
                                        <w:bottom w:val="none" w:sz="0" w:space="0" w:color="auto"/>
                                        <w:right w:val="none" w:sz="0" w:space="0" w:color="auto"/>
                                      </w:divBdr>
                                      <w:divsChild>
                                        <w:div w:id="18440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980">
                                  <w:marLeft w:val="0"/>
                                  <w:marRight w:val="0"/>
                                  <w:marTop w:val="0"/>
                                  <w:marBottom w:val="0"/>
                                  <w:divBdr>
                                    <w:top w:val="none" w:sz="0" w:space="0" w:color="auto"/>
                                    <w:left w:val="none" w:sz="0" w:space="0" w:color="auto"/>
                                    <w:bottom w:val="none" w:sz="0" w:space="0" w:color="auto"/>
                                    <w:right w:val="none" w:sz="0" w:space="0" w:color="auto"/>
                                  </w:divBdr>
                                  <w:divsChild>
                                    <w:div w:id="1330324877">
                                      <w:marLeft w:val="0"/>
                                      <w:marRight w:val="0"/>
                                      <w:marTop w:val="0"/>
                                      <w:marBottom w:val="0"/>
                                      <w:divBdr>
                                        <w:top w:val="none" w:sz="0" w:space="0" w:color="auto"/>
                                        <w:left w:val="none" w:sz="0" w:space="0" w:color="auto"/>
                                        <w:bottom w:val="none" w:sz="0" w:space="0" w:color="auto"/>
                                        <w:right w:val="none" w:sz="0" w:space="0" w:color="auto"/>
                                      </w:divBdr>
                                      <w:divsChild>
                                        <w:div w:id="1193883187">
                                          <w:marLeft w:val="0"/>
                                          <w:marRight w:val="0"/>
                                          <w:marTop w:val="0"/>
                                          <w:marBottom w:val="0"/>
                                          <w:divBdr>
                                            <w:top w:val="none" w:sz="0" w:space="0" w:color="auto"/>
                                            <w:left w:val="none" w:sz="0" w:space="0" w:color="auto"/>
                                            <w:bottom w:val="none" w:sz="0" w:space="0" w:color="auto"/>
                                            <w:right w:val="none" w:sz="0" w:space="0" w:color="auto"/>
                                          </w:divBdr>
                                          <w:divsChild>
                                            <w:div w:id="1536579956">
                                              <w:marLeft w:val="0"/>
                                              <w:marRight w:val="0"/>
                                              <w:marTop w:val="0"/>
                                              <w:marBottom w:val="0"/>
                                              <w:divBdr>
                                                <w:top w:val="none" w:sz="0" w:space="0" w:color="auto"/>
                                                <w:left w:val="none" w:sz="0" w:space="0" w:color="auto"/>
                                                <w:bottom w:val="none" w:sz="0" w:space="0" w:color="auto"/>
                                                <w:right w:val="none" w:sz="0" w:space="0" w:color="auto"/>
                                              </w:divBdr>
                                              <w:divsChild>
                                                <w:div w:id="1772818325">
                                                  <w:marLeft w:val="0"/>
                                                  <w:marRight w:val="0"/>
                                                  <w:marTop w:val="0"/>
                                                  <w:marBottom w:val="0"/>
                                                  <w:divBdr>
                                                    <w:top w:val="none" w:sz="0" w:space="0" w:color="auto"/>
                                                    <w:left w:val="none" w:sz="0" w:space="0" w:color="auto"/>
                                                    <w:bottom w:val="none" w:sz="0" w:space="0" w:color="auto"/>
                                                    <w:right w:val="none" w:sz="0" w:space="0" w:color="auto"/>
                                                  </w:divBdr>
                                                  <w:divsChild>
                                                    <w:div w:id="14197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16864">
                                  <w:marLeft w:val="0"/>
                                  <w:marRight w:val="0"/>
                                  <w:marTop w:val="0"/>
                                  <w:marBottom w:val="0"/>
                                  <w:divBdr>
                                    <w:top w:val="none" w:sz="0" w:space="0" w:color="auto"/>
                                    <w:left w:val="none" w:sz="0" w:space="0" w:color="auto"/>
                                    <w:bottom w:val="none" w:sz="0" w:space="0" w:color="auto"/>
                                    <w:right w:val="none" w:sz="0" w:space="0" w:color="auto"/>
                                  </w:divBdr>
                                  <w:divsChild>
                                    <w:div w:id="1299414937">
                                      <w:marLeft w:val="0"/>
                                      <w:marRight w:val="0"/>
                                      <w:marTop w:val="0"/>
                                      <w:marBottom w:val="0"/>
                                      <w:divBdr>
                                        <w:top w:val="none" w:sz="0" w:space="0" w:color="auto"/>
                                        <w:left w:val="none" w:sz="0" w:space="0" w:color="auto"/>
                                        <w:bottom w:val="none" w:sz="0" w:space="0" w:color="auto"/>
                                        <w:right w:val="none" w:sz="0" w:space="0" w:color="auto"/>
                                      </w:divBdr>
                                      <w:divsChild>
                                        <w:div w:id="1753700734">
                                          <w:marLeft w:val="0"/>
                                          <w:marRight w:val="0"/>
                                          <w:marTop w:val="0"/>
                                          <w:marBottom w:val="0"/>
                                          <w:divBdr>
                                            <w:top w:val="none" w:sz="0" w:space="0" w:color="auto"/>
                                            <w:left w:val="none" w:sz="0" w:space="0" w:color="auto"/>
                                            <w:bottom w:val="none" w:sz="0" w:space="0" w:color="auto"/>
                                            <w:right w:val="none" w:sz="0" w:space="0" w:color="auto"/>
                                          </w:divBdr>
                                          <w:divsChild>
                                            <w:div w:id="1989480369">
                                              <w:marLeft w:val="0"/>
                                              <w:marRight w:val="0"/>
                                              <w:marTop w:val="0"/>
                                              <w:marBottom w:val="0"/>
                                              <w:divBdr>
                                                <w:top w:val="none" w:sz="0" w:space="0" w:color="auto"/>
                                                <w:left w:val="none" w:sz="0" w:space="0" w:color="auto"/>
                                                <w:bottom w:val="none" w:sz="0" w:space="0" w:color="auto"/>
                                                <w:right w:val="none" w:sz="0" w:space="0" w:color="auto"/>
                                              </w:divBdr>
                                            </w:div>
                                            <w:div w:id="1918906331">
                                              <w:marLeft w:val="0"/>
                                              <w:marRight w:val="0"/>
                                              <w:marTop w:val="0"/>
                                              <w:marBottom w:val="0"/>
                                              <w:divBdr>
                                                <w:top w:val="none" w:sz="0" w:space="0" w:color="auto"/>
                                                <w:left w:val="none" w:sz="0" w:space="0" w:color="auto"/>
                                                <w:bottom w:val="none" w:sz="0" w:space="0" w:color="auto"/>
                                                <w:right w:val="none" w:sz="0" w:space="0" w:color="auto"/>
                                              </w:divBdr>
                                              <w:divsChild>
                                                <w:div w:id="161044589">
                                                  <w:marLeft w:val="0"/>
                                                  <w:marRight w:val="0"/>
                                                  <w:marTop w:val="0"/>
                                                  <w:marBottom w:val="0"/>
                                                  <w:divBdr>
                                                    <w:top w:val="none" w:sz="0" w:space="0" w:color="auto"/>
                                                    <w:left w:val="none" w:sz="0" w:space="0" w:color="auto"/>
                                                    <w:bottom w:val="none" w:sz="0" w:space="0" w:color="auto"/>
                                                    <w:right w:val="none" w:sz="0" w:space="0" w:color="auto"/>
                                                  </w:divBdr>
                                                  <w:divsChild>
                                                    <w:div w:id="19447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6714">
                                          <w:marLeft w:val="0"/>
                                          <w:marRight w:val="0"/>
                                          <w:marTop w:val="0"/>
                                          <w:marBottom w:val="0"/>
                                          <w:divBdr>
                                            <w:top w:val="none" w:sz="0" w:space="0" w:color="auto"/>
                                            <w:left w:val="none" w:sz="0" w:space="0" w:color="auto"/>
                                            <w:bottom w:val="none" w:sz="0" w:space="0" w:color="auto"/>
                                            <w:right w:val="none" w:sz="0" w:space="0" w:color="auto"/>
                                          </w:divBdr>
                                          <w:divsChild>
                                            <w:div w:id="1646927372">
                                              <w:marLeft w:val="705"/>
                                              <w:marRight w:val="0"/>
                                              <w:marTop w:val="0"/>
                                              <w:marBottom w:val="0"/>
                                              <w:divBdr>
                                                <w:top w:val="none" w:sz="0" w:space="0" w:color="auto"/>
                                                <w:left w:val="none" w:sz="0" w:space="0" w:color="auto"/>
                                                <w:bottom w:val="none" w:sz="0" w:space="0" w:color="auto"/>
                                                <w:right w:val="none" w:sz="0" w:space="0" w:color="auto"/>
                                              </w:divBdr>
                                              <w:divsChild>
                                                <w:div w:id="262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873">
                                  <w:marLeft w:val="0"/>
                                  <w:marRight w:val="0"/>
                                  <w:marTop w:val="0"/>
                                  <w:marBottom w:val="0"/>
                                  <w:divBdr>
                                    <w:top w:val="none" w:sz="0" w:space="0" w:color="auto"/>
                                    <w:left w:val="none" w:sz="0" w:space="0" w:color="auto"/>
                                    <w:bottom w:val="none" w:sz="0" w:space="0" w:color="auto"/>
                                    <w:right w:val="none" w:sz="0" w:space="0" w:color="auto"/>
                                  </w:divBdr>
                                  <w:divsChild>
                                    <w:div w:id="259220829">
                                      <w:marLeft w:val="0"/>
                                      <w:marRight w:val="0"/>
                                      <w:marTop w:val="0"/>
                                      <w:marBottom w:val="240"/>
                                      <w:divBdr>
                                        <w:top w:val="none" w:sz="0" w:space="0" w:color="auto"/>
                                        <w:left w:val="none" w:sz="0" w:space="0" w:color="auto"/>
                                        <w:bottom w:val="none" w:sz="0" w:space="0" w:color="auto"/>
                                        <w:right w:val="none" w:sz="0" w:space="0" w:color="auto"/>
                                      </w:divBdr>
                                      <w:divsChild>
                                        <w:div w:id="193469866">
                                          <w:marLeft w:val="0"/>
                                          <w:marRight w:val="0"/>
                                          <w:marTop w:val="0"/>
                                          <w:marBottom w:val="0"/>
                                          <w:divBdr>
                                            <w:top w:val="none" w:sz="0" w:space="0" w:color="auto"/>
                                            <w:left w:val="none" w:sz="0" w:space="0" w:color="auto"/>
                                            <w:bottom w:val="none" w:sz="0" w:space="0" w:color="auto"/>
                                            <w:right w:val="none" w:sz="0" w:space="0" w:color="auto"/>
                                          </w:divBdr>
                                          <w:divsChild>
                                            <w:div w:id="1068461327">
                                              <w:marLeft w:val="0"/>
                                              <w:marRight w:val="0"/>
                                              <w:marTop w:val="0"/>
                                              <w:marBottom w:val="0"/>
                                              <w:divBdr>
                                                <w:top w:val="none" w:sz="0" w:space="0" w:color="auto"/>
                                                <w:left w:val="none" w:sz="0" w:space="0" w:color="auto"/>
                                                <w:bottom w:val="none" w:sz="0" w:space="0" w:color="auto"/>
                                                <w:right w:val="none" w:sz="0" w:space="0" w:color="auto"/>
                                              </w:divBdr>
                                              <w:divsChild>
                                                <w:div w:id="1095632808">
                                                  <w:marLeft w:val="0"/>
                                                  <w:marRight w:val="0"/>
                                                  <w:marTop w:val="0"/>
                                                  <w:marBottom w:val="0"/>
                                                  <w:divBdr>
                                                    <w:top w:val="none" w:sz="0" w:space="0" w:color="auto"/>
                                                    <w:left w:val="none" w:sz="0" w:space="0" w:color="auto"/>
                                                    <w:bottom w:val="none" w:sz="0" w:space="0" w:color="auto"/>
                                                    <w:right w:val="none" w:sz="0" w:space="0" w:color="auto"/>
                                                  </w:divBdr>
                                                  <w:divsChild>
                                                    <w:div w:id="320237911">
                                                      <w:marLeft w:val="0"/>
                                                      <w:marRight w:val="0"/>
                                                      <w:marTop w:val="0"/>
                                                      <w:marBottom w:val="0"/>
                                                      <w:divBdr>
                                                        <w:top w:val="none" w:sz="0" w:space="0" w:color="auto"/>
                                                        <w:left w:val="none" w:sz="0" w:space="0" w:color="auto"/>
                                                        <w:bottom w:val="none" w:sz="0" w:space="0" w:color="auto"/>
                                                        <w:right w:val="none" w:sz="0" w:space="0" w:color="auto"/>
                                                      </w:divBdr>
                                                      <w:divsChild>
                                                        <w:div w:id="1407533471">
                                                          <w:marLeft w:val="0"/>
                                                          <w:marRight w:val="0"/>
                                                          <w:marTop w:val="0"/>
                                                          <w:marBottom w:val="0"/>
                                                          <w:divBdr>
                                                            <w:top w:val="none" w:sz="0" w:space="0" w:color="auto"/>
                                                            <w:left w:val="none" w:sz="0" w:space="0" w:color="auto"/>
                                                            <w:bottom w:val="none" w:sz="0" w:space="0" w:color="auto"/>
                                                            <w:right w:val="none" w:sz="0" w:space="0" w:color="auto"/>
                                                          </w:divBdr>
                                                          <w:divsChild>
                                                            <w:div w:id="1454325799">
                                                              <w:marLeft w:val="0"/>
                                                              <w:marRight w:val="0"/>
                                                              <w:marTop w:val="0"/>
                                                              <w:marBottom w:val="0"/>
                                                              <w:divBdr>
                                                                <w:top w:val="none" w:sz="0" w:space="0" w:color="auto"/>
                                                                <w:left w:val="none" w:sz="0" w:space="0" w:color="auto"/>
                                                                <w:bottom w:val="none" w:sz="0" w:space="0" w:color="auto"/>
                                                                <w:right w:val="none" w:sz="0" w:space="0" w:color="auto"/>
                                                              </w:divBdr>
                                                            </w:div>
                                                            <w:div w:id="496382961">
                                                              <w:marLeft w:val="450"/>
                                                              <w:marRight w:val="0"/>
                                                              <w:marTop w:val="0"/>
                                                              <w:marBottom w:val="0"/>
                                                              <w:divBdr>
                                                                <w:top w:val="none" w:sz="0" w:space="0" w:color="auto"/>
                                                                <w:left w:val="none" w:sz="0" w:space="0" w:color="auto"/>
                                                                <w:bottom w:val="none" w:sz="0" w:space="0" w:color="auto"/>
                                                                <w:right w:val="none" w:sz="0" w:space="0" w:color="auto"/>
                                                              </w:divBdr>
                                                              <w:divsChild>
                                                                <w:div w:id="891965333">
                                                                  <w:marLeft w:val="0"/>
                                                                  <w:marRight w:val="0"/>
                                                                  <w:marTop w:val="0"/>
                                                                  <w:marBottom w:val="0"/>
                                                                  <w:divBdr>
                                                                    <w:top w:val="none" w:sz="0" w:space="0" w:color="auto"/>
                                                                    <w:left w:val="none" w:sz="0" w:space="0" w:color="auto"/>
                                                                    <w:bottom w:val="none" w:sz="0" w:space="0" w:color="auto"/>
                                                                    <w:right w:val="none" w:sz="0" w:space="0" w:color="auto"/>
                                                                  </w:divBdr>
                                                                </w:div>
                                                              </w:divsChild>
                                                            </w:div>
                                                            <w:div w:id="935551145">
                                                              <w:marLeft w:val="0"/>
                                                              <w:marRight w:val="0"/>
                                                              <w:marTop w:val="0"/>
                                                              <w:marBottom w:val="0"/>
                                                              <w:divBdr>
                                                                <w:top w:val="none" w:sz="0" w:space="0" w:color="auto"/>
                                                                <w:left w:val="none" w:sz="0" w:space="0" w:color="auto"/>
                                                                <w:bottom w:val="none" w:sz="0" w:space="0" w:color="auto"/>
                                                                <w:right w:val="none" w:sz="0" w:space="0" w:color="auto"/>
                                                              </w:divBdr>
                                                            </w:div>
                                                            <w:div w:id="903684225">
                                                              <w:marLeft w:val="450"/>
                                                              <w:marRight w:val="0"/>
                                                              <w:marTop w:val="0"/>
                                                              <w:marBottom w:val="0"/>
                                                              <w:divBdr>
                                                                <w:top w:val="none" w:sz="0" w:space="0" w:color="auto"/>
                                                                <w:left w:val="none" w:sz="0" w:space="0" w:color="auto"/>
                                                                <w:bottom w:val="none" w:sz="0" w:space="0" w:color="auto"/>
                                                                <w:right w:val="none" w:sz="0" w:space="0" w:color="auto"/>
                                                              </w:divBdr>
                                                              <w:divsChild>
                                                                <w:div w:id="1323122911">
                                                                  <w:marLeft w:val="0"/>
                                                                  <w:marRight w:val="0"/>
                                                                  <w:marTop w:val="0"/>
                                                                  <w:marBottom w:val="0"/>
                                                                  <w:divBdr>
                                                                    <w:top w:val="none" w:sz="0" w:space="0" w:color="auto"/>
                                                                    <w:left w:val="none" w:sz="0" w:space="0" w:color="auto"/>
                                                                    <w:bottom w:val="none" w:sz="0" w:space="0" w:color="auto"/>
                                                                    <w:right w:val="none" w:sz="0" w:space="0" w:color="auto"/>
                                                                  </w:divBdr>
                                                                </w:div>
                                                              </w:divsChild>
                                                            </w:div>
                                                            <w:div w:id="410658307">
                                                              <w:marLeft w:val="0"/>
                                                              <w:marRight w:val="0"/>
                                                              <w:marTop w:val="0"/>
                                                              <w:marBottom w:val="0"/>
                                                              <w:divBdr>
                                                                <w:top w:val="none" w:sz="0" w:space="0" w:color="auto"/>
                                                                <w:left w:val="none" w:sz="0" w:space="0" w:color="auto"/>
                                                                <w:bottom w:val="none" w:sz="0" w:space="0" w:color="auto"/>
                                                                <w:right w:val="none" w:sz="0" w:space="0" w:color="auto"/>
                                                              </w:divBdr>
                                                            </w:div>
                                                            <w:div w:id="1588342045">
                                                              <w:marLeft w:val="450"/>
                                                              <w:marRight w:val="0"/>
                                                              <w:marTop w:val="0"/>
                                                              <w:marBottom w:val="0"/>
                                                              <w:divBdr>
                                                                <w:top w:val="none" w:sz="0" w:space="0" w:color="auto"/>
                                                                <w:left w:val="none" w:sz="0" w:space="0" w:color="auto"/>
                                                                <w:bottom w:val="none" w:sz="0" w:space="0" w:color="auto"/>
                                                                <w:right w:val="none" w:sz="0" w:space="0" w:color="auto"/>
                                                              </w:divBdr>
                                                              <w:divsChild>
                                                                <w:div w:id="16278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788">
                                                          <w:marLeft w:val="450"/>
                                                          <w:marRight w:val="0"/>
                                                          <w:marTop w:val="0"/>
                                                          <w:marBottom w:val="0"/>
                                                          <w:divBdr>
                                                            <w:top w:val="none" w:sz="0" w:space="0" w:color="auto"/>
                                                            <w:left w:val="none" w:sz="0" w:space="0" w:color="auto"/>
                                                            <w:bottom w:val="none" w:sz="0" w:space="0" w:color="auto"/>
                                                            <w:right w:val="none" w:sz="0" w:space="0" w:color="auto"/>
                                                          </w:divBdr>
                                                        </w:div>
                                                        <w:div w:id="12609449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283125">
      <w:bodyDiv w:val="1"/>
      <w:marLeft w:val="0"/>
      <w:marRight w:val="0"/>
      <w:marTop w:val="0"/>
      <w:marBottom w:val="0"/>
      <w:divBdr>
        <w:top w:val="none" w:sz="0" w:space="0" w:color="auto"/>
        <w:left w:val="none" w:sz="0" w:space="0" w:color="auto"/>
        <w:bottom w:val="none" w:sz="0" w:space="0" w:color="auto"/>
        <w:right w:val="none" w:sz="0" w:space="0" w:color="auto"/>
      </w:divBdr>
    </w:div>
    <w:div w:id="108561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module.nus.edu.sg/a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us.edu.sg/registrar/adminpolicy/acceptanc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Azlina Bte Kasmari</cp:lastModifiedBy>
  <cp:revision>2</cp:revision>
  <dcterms:created xsi:type="dcterms:W3CDTF">2022-07-20T08:18:00Z</dcterms:created>
  <dcterms:modified xsi:type="dcterms:W3CDTF">2022-07-20T08:18:00Z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2022-06-22T00:00:00Z</vt:filetime>
  </property>
</Properties>
</file>