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9"/>
        <w:gridCol w:w="4138"/>
      </w:tblGrid>
      <w:tr w:rsidR="00F2017C" w:rsidRPr="001B023F" w14:paraId="7823155E" w14:textId="77777777" w:rsidTr="00D972C7">
        <w:trPr>
          <w:trHeight w:val="530"/>
        </w:trPr>
        <w:tc>
          <w:tcPr>
            <w:tcW w:w="4159" w:type="dxa"/>
            <w:shd w:val="clear" w:color="auto" w:fill="999999"/>
            <w:vAlign w:val="center"/>
          </w:tcPr>
          <w:p w14:paraId="5EE74BDA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Courses</w:t>
            </w:r>
            <w:r w:rsidRPr="001B023F">
              <w:rPr>
                <w:rFonts w:ascii="Calibri" w:hAnsi="Calibri" w:cs="Calibri"/>
                <w:b/>
              </w:rPr>
              <w:t xml:space="preserve"> for Advanced Placement Test</w:t>
            </w:r>
          </w:p>
        </w:tc>
        <w:tc>
          <w:tcPr>
            <w:tcW w:w="4138" w:type="dxa"/>
            <w:shd w:val="clear" w:color="auto" w:fill="999999"/>
            <w:vAlign w:val="center"/>
          </w:tcPr>
          <w:p w14:paraId="6A55C994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b/>
              </w:rPr>
            </w:pPr>
            <w:r w:rsidRPr="001B023F">
              <w:rPr>
                <w:rFonts w:ascii="Calibri" w:hAnsi="Calibri" w:cs="Calibri"/>
                <w:b/>
              </w:rPr>
              <w:t>Test Schedule</w:t>
            </w:r>
          </w:p>
        </w:tc>
      </w:tr>
      <w:tr w:rsidR="00F2017C" w:rsidRPr="001B023F" w14:paraId="1B8B8350" w14:textId="77777777" w:rsidTr="00D972C7">
        <w:trPr>
          <w:trHeight w:val="1415"/>
        </w:trPr>
        <w:tc>
          <w:tcPr>
            <w:tcW w:w="4159" w:type="dxa"/>
            <w:vAlign w:val="center"/>
          </w:tcPr>
          <w:p w14:paraId="74F7B8D9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ACC1701</w:t>
            </w:r>
          </w:p>
          <w:p w14:paraId="5E7B46DB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Accounting for Decision Makers</w:t>
            </w:r>
          </w:p>
        </w:tc>
        <w:tc>
          <w:tcPr>
            <w:tcW w:w="4138" w:type="dxa"/>
            <w:vAlign w:val="center"/>
          </w:tcPr>
          <w:p w14:paraId="3A5A1A4C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 6 July 2026, Monday</w:t>
            </w:r>
          </w:p>
          <w:p w14:paraId="2DAFAE2D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Venue: MRB 03-01</w:t>
            </w:r>
          </w:p>
          <w:p w14:paraId="47B9C2A6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Time: 10.00am – 11.30a</w:t>
            </w:r>
            <w:r w:rsidRPr="001B023F">
              <w:rPr>
                <w:rFonts w:ascii="Calibri" w:hAnsi="Calibri" w:cs="Calibri"/>
                <w:sz w:val="20"/>
                <w:szCs w:val="20"/>
              </w:rPr>
              <w:t>m</w:t>
            </w:r>
          </w:p>
          <w:p w14:paraId="3C6D2D07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Duration: 90mins</w:t>
            </w:r>
          </w:p>
          <w:p w14:paraId="43652D66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 xml:space="preserve">Test Format: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MCQ</w:t>
            </w:r>
          </w:p>
        </w:tc>
      </w:tr>
      <w:tr w:rsidR="00F2017C" w:rsidRPr="001B023F" w14:paraId="34C3ED00" w14:textId="77777777" w:rsidTr="00D972C7">
        <w:trPr>
          <w:trHeight w:val="1288"/>
        </w:trPr>
        <w:tc>
          <w:tcPr>
            <w:tcW w:w="4159" w:type="dxa"/>
            <w:vAlign w:val="center"/>
          </w:tcPr>
          <w:p w14:paraId="5239650F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BSP1702</w:t>
            </w:r>
          </w:p>
          <w:p w14:paraId="7EE6D7D9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Legal Environment of Business</w:t>
            </w:r>
            <w:r w:rsidRPr="001B023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138" w:type="dxa"/>
            <w:vAlign w:val="center"/>
          </w:tcPr>
          <w:p w14:paraId="78F39325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 6 July 2026</w:t>
            </w:r>
            <w:r w:rsidRPr="001B023F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Monday</w:t>
            </w:r>
          </w:p>
          <w:p w14:paraId="3360E143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>Venue: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MRB 03-01</w:t>
            </w:r>
          </w:p>
          <w:p w14:paraId="26AE93B2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Time: 2.00pm – 3.00p</w:t>
            </w:r>
            <w:r w:rsidRPr="001B023F">
              <w:rPr>
                <w:rFonts w:ascii="Calibri" w:hAnsi="Calibri" w:cs="Calibri"/>
                <w:sz w:val="20"/>
                <w:szCs w:val="20"/>
              </w:rPr>
              <w:t>m</w:t>
            </w:r>
          </w:p>
          <w:p w14:paraId="1264CAAA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Duration: 1 hour</w:t>
            </w:r>
          </w:p>
          <w:p w14:paraId="3FBF9BAC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Test Format: </w:t>
            </w:r>
            <w:r w:rsidRPr="009633F2">
              <w:rPr>
                <w:rFonts w:ascii="Calibri" w:hAnsi="Calibri" w:cs="Calibri"/>
                <w:sz w:val="20"/>
                <w:szCs w:val="20"/>
              </w:rPr>
              <w:t>Essay</w:t>
            </w:r>
          </w:p>
        </w:tc>
      </w:tr>
      <w:tr w:rsidR="00F2017C" w:rsidRPr="001B023F" w14:paraId="3CCD7BE4" w14:textId="77777777" w:rsidTr="00D972C7">
        <w:trPr>
          <w:trHeight w:val="1409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8D5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BSP1703</w:t>
            </w:r>
          </w:p>
          <w:p w14:paraId="3EC1E96E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>Managerial Economics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9F0" w14:textId="77777777" w:rsidR="00F2017C" w:rsidRPr="00EE4D26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26">
              <w:rPr>
                <w:rFonts w:ascii="Calibri" w:hAnsi="Calibri" w:cs="Calibri"/>
                <w:sz w:val="20"/>
                <w:szCs w:val="20"/>
              </w:rPr>
              <w:t xml:space="preserve">Date: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EE4D26">
              <w:rPr>
                <w:rFonts w:ascii="Calibri" w:hAnsi="Calibri" w:cs="Calibri"/>
                <w:sz w:val="20"/>
                <w:szCs w:val="20"/>
              </w:rPr>
              <w:t xml:space="preserve"> July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EE4D2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Wednesday</w:t>
            </w:r>
          </w:p>
          <w:p w14:paraId="17FB0206" w14:textId="77777777" w:rsidR="00F2017C" w:rsidRPr="00EE4D26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26">
              <w:rPr>
                <w:rFonts w:ascii="Calibri" w:hAnsi="Calibri" w:cs="Calibri"/>
                <w:sz w:val="20"/>
                <w:szCs w:val="20"/>
              </w:rPr>
              <w:t>Venue: MRB 0</w:t>
            </w: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EE4D26">
              <w:rPr>
                <w:rFonts w:ascii="Calibri" w:hAnsi="Calibri" w:cs="Calibri"/>
                <w:sz w:val="20"/>
                <w:szCs w:val="20"/>
              </w:rPr>
              <w:t>-0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3895EBF" w14:textId="77777777" w:rsidR="00F2017C" w:rsidRPr="00EE4D26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26">
              <w:rPr>
                <w:rFonts w:ascii="Calibri" w:hAnsi="Calibri" w:cs="Calibri"/>
                <w:sz w:val="20"/>
                <w:szCs w:val="20"/>
              </w:rPr>
              <w:t>Time: 10.00am – 12.00pm</w:t>
            </w:r>
          </w:p>
          <w:p w14:paraId="18049291" w14:textId="77777777" w:rsidR="00F2017C" w:rsidRPr="00EE4D26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26">
              <w:rPr>
                <w:rFonts w:ascii="Calibri" w:hAnsi="Calibri" w:cs="Calibri"/>
                <w:sz w:val="20"/>
                <w:szCs w:val="20"/>
              </w:rPr>
              <w:t>Duration: 2 hours</w:t>
            </w:r>
          </w:p>
          <w:p w14:paraId="02777B9A" w14:textId="77777777" w:rsidR="00F2017C" w:rsidRPr="00EE4D26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26">
              <w:rPr>
                <w:rFonts w:ascii="Calibri" w:hAnsi="Calibri" w:cs="Calibri"/>
                <w:sz w:val="20"/>
                <w:szCs w:val="20"/>
              </w:rPr>
              <w:t>Test Format: Essay</w:t>
            </w:r>
          </w:p>
        </w:tc>
      </w:tr>
      <w:tr w:rsidR="00F2017C" w:rsidRPr="001B023F" w14:paraId="53195501" w14:textId="77777777" w:rsidTr="00D972C7">
        <w:trPr>
          <w:trHeight w:val="1407"/>
        </w:trPr>
        <w:tc>
          <w:tcPr>
            <w:tcW w:w="4159" w:type="dxa"/>
            <w:vAlign w:val="center"/>
          </w:tcPr>
          <w:p w14:paraId="3216B578" w14:textId="77777777" w:rsidR="00F2017C" w:rsidRPr="00D300B1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DAO1704</w:t>
            </w:r>
          </w:p>
          <w:p w14:paraId="2C3C8CB2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Decision Analytics using Spreadsheets</w:t>
            </w:r>
          </w:p>
        </w:tc>
        <w:tc>
          <w:tcPr>
            <w:tcW w:w="4138" w:type="dxa"/>
            <w:vAlign w:val="center"/>
          </w:tcPr>
          <w:p w14:paraId="29EE42CF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D26">
              <w:rPr>
                <w:rFonts w:ascii="Calibri" w:hAnsi="Calibri" w:cs="Calibri"/>
                <w:sz w:val="20"/>
                <w:szCs w:val="20"/>
              </w:rPr>
              <w:t xml:space="preserve">Date: 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EE4D26">
              <w:rPr>
                <w:rFonts w:ascii="Calibri" w:hAnsi="Calibri" w:cs="Calibri"/>
                <w:sz w:val="20"/>
                <w:szCs w:val="20"/>
              </w:rPr>
              <w:t xml:space="preserve"> July 202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EE4D2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Wednesday</w:t>
            </w:r>
          </w:p>
          <w:p w14:paraId="3485D73E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Venue: MRB 03-01</w:t>
            </w:r>
          </w:p>
          <w:p w14:paraId="0D9F2969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Time: 2.30pm – 4.3</w:t>
            </w:r>
            <w:r w:rsidRPr="001B023F">
              <w:rPr>
                <w:rFonts w:ascii="Calibri" w:hAnsi="Calibri" w:cs="Calibri"/>
                <w:sz w:val="20"/>
                <w:szCs w:val="20"/>
              </w:rPr>
              <w:t>0pm</w:t>
            </w:r>
          </w:p>
          <w:p w14:paraId="2E046A5A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>Duration: 2 hours</w:t>
            </w:r>
          </w:p>
          <w:p w14:paraId="7A70C3ED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 xml:space="preserve">Test Format: </w:t>
            </w:r>
            <w:r w:rsidRPr="00476BD9">
              <w:rPr>
                <w:rFonts w:ascii="Calibri" w:hAnsi="Calibri" w:cs="Calibri"/>
                <w:sz w:val="20"/>
                <w:szCs w:val="20"/>
              </w:rPr>
              <w:t>Essay</w:t>
            </w:r>
          </w:p>
        </w:tc>
      </w:tr>
      <w:tr w:rsidR="00F2017C" w:rsidRPr="001B023F" w14:paraId="735F6DC1" w14:textId="77777777" w:rsidTr="00D972C7">
        <w:trPr>
          <w:trHeight w:val="1409"/>
        </w:trPr>
        <w:tc>
          <w:tcPr>
            <w:tcW w:w="4159" w:type="dxa"/>
            <w:vAlign w:val="center"/>
          </w:tcPr>
          <w:p w14:paraId="0DDEF596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MKT1705</w:t>
            </w:r>
          </w:p>
          <w:p w14:paraId="3D803663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Principles of Marketing</w:t>
            </w:r>
          </w:p>
        </w:tc>
        <w:tc>
          <w:tcPr>
            <w:tcW w:w="4138" w:type="dxa"/>
            <w:vAlign w:val="center"/>
          </w:tcPr>
          <w:p w14:paraId="7AB344F6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 9 July 2026, Thursday</w:t>
            </w:r>
          </w:p>
          <w:p w14:paraId="4A6978C5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Venue: MRB 03-01</w:t>
            </w:r>
          </w:p>
          <w:p w14:paraId="4B4AEA84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 xml:space="preserve">Time: </w:t>
            </w:r>
            <w:r>
              <w:rPr>
                <w:rFonts w:ascii="Calibri" w:hAnsi="Calibri" w:cs="Calibri"/>
                <w:sz w:val="20"/>
                <w:szCs w:val="20"/>
              </w:rPr>
              <w:t>10.00am -10.30a</w:t>
            </w:r>
            <w:r w:rsidRPr="001B023F">
              <w:rPr>
                <w:rFonts w:ascii="Calibri" w:hAnsi="Calibri" w:cs="Calibri"/>
                <w:sz w:val="20"/>
                <w:szCs w:val="20"/>
              </w:rPr>
              <w:t>m</w:t>
            </w:r>
          </w:p>
          <w:p w14:paraId="1413B8B3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Duration: 30</w:t>
            </w:r>
            <w:r w:rsidRPr="001B023F">
              <w:rPr>
                <w:rFonts w:ascii="Calibri" w:hAnsi="Calibri" w:cs="Calibri"/>
                <w:sz w:val="20"/>
                <w:szCs w:val="20"/>
              </w:rPr>
              <w:t xml:space="preserve"> mins</w:t>
            </w:r>
          </w:p>
          <w:p w14:paraId="53A17056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>Test Format</w:t>
            </w:r>
            <w:r w:rsidRPr="00476BD9">
              <w:rPr>
                <w:rFonts w:ascii="Calibri" w:hAnsi="Calibri" w:cs="Calibri"/>
                <w:sz w:val="20"/>
                <w:szCs w:val="20"/>
              </w:rPr>
              <w:t>: MCQ</w:t>
            </w:r>
          </w:p>
        </w:tc>
      </w:tr>
      <w:tr w:rsidR="00F2017C" w:rsidRPr="001B023F" w14:paraId="4EBDEAF7" w14:textId="77777777" w:rsidTr="00D972C7">
        <w:trPr>
          <w:trHeight w:val="1409"/>
        </w:trPr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6F23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MNO1706</w:t>
            </w:r>
          </w:p>
          <w:p w14:paraId="0B6E6C75" w14:textId="77777777" w:rsidR="00F2017C" w:rsidRPr="001B023F" w:rsidRDefault="00F2017C" w:rsidP="00D972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Organizational Behavior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76B5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Date: 9 July 2026, Thursday</w:t>
            </w:r>
          </w:p>
          <w:p w14:paraId="052DCC0F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>Venue: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MRB 03-01</w:t>
            </w:r>
          </w:p>
          <w:p w14:paraId="48FA07CE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Time: 2.00pm – 2.30p</w:t>
            </w:r>
            <w:r w:rsidRPr="001B023F">
              <w:rPr>
                <w:rFonts w:ascii="Calibri" w:hAnsi="Calibri" w:cs="Calibri"/>
                <w:sz w:val="20"/>
                <w:szCs w:val="20"/>
              </w:rPr>
              <w:t>m</w:t>
            </w:r>
          </w:p>
          <w:p w14:paraId="3B0A580E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 xml:space="preserve">Duration: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  <w:r w:rsidRPr="001B023F">
              <w:rPr>
                <w:rFonts w:ascii="Calibri" w:hAnsi="Calibri" w:cs="Calibri"/>
                <w:sz w:val="20"/>
                <w:szCs w:val="20"/>
              </w:rPr>
              <w:t xml:space="preserve"> mins</w:t>
            </w:r>
          </w:p>
          <w:p w14:paraId="16E0F258" w14:textId="77777777" w:rsidR="00F2017C" w:rsidRPr="001B023F" w:rsidRDefault="00F2017C" w:rsidP="00D972C7">
            <w:pPr>
              <w:ind w:left="720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023F">
              <w:rPr>
                <w:rFonts w:ascii="Calibri" w:hAnsi="Calibri" w:cs="Calibri"/>
                <w:sz w:val="20"/>
                <w:szCs w:val="20"/>
              </w:rPr>
              <w:t xml:space="preserve">Test Format: </w:t>
            </w:r>
            <w:r w:rsidRPr="00476BD9">
              <w:rPr>
                <w:rFonts w:ascii="Calibri" w:hAnsi="Calibri" w:cs="Calibri"/>
                <w:sz w:val="20"/>
                <w:szCs w:val="20"/>
              </w:rPr>
              <w:t>MCQ</w:t>
            </w:r>
          </w:p>
        </w:tc>
      </w:tr>
    </w:tbl>
    <w:p w14:paraId="7EA52A05" w14:textId="77777777" w:rsidR="0040333D" w:rsidRDefault="0040333D">
      <w:pPr>
        <w:rPr>
          <w:rFonts w:ascii="Calibri" w:hAnsi="Calibri" w:cs="Calibri"/>
        </w:rPr>
      </w:pPr>
    </w:p>
    <w:p w14:paraId="214A004C" w14:textId="06EA9B58" w:rsidR="00082589" w:rsidRDefault="00082589" w:rsidP="0040333D">
      <w:pPr>
        <w:ind w:left="1440" w:hanging="1440"/>
      </w:pPr>
      <w:r>
        <w:t>NOTE:</w:t>
      </w:r>
      <w:r w:rsidR="0040333D">
        <w:tab/>
      </w:r>
      <w:r>
        <w:t>All APTs are</w:t>
      </w:r>
      <w:r w:rsidR="00E95101">
        <w:t xml:space="preserve"> conducted</w:t>
      </w:r>
      <w:r>
        <w:t xml:space="preserve"> </w:t>
      </w:r>
      <w:r w:rsidRPr="0023151E">
        <w:rPr>
          <w:b/>
        </w:rPr>
        <w:t>CLOSED</w:t>
      </w:r>
      <w:r>
        <w:t xml:space="preserve"> book</w:t>
      </w:r>
      <w:r w:rsidR="00B90F4A">
        <w:t>.</w:t>
      </w:r>
      <w:r>
        <w:t xml:space="preserve"> </w:t>
      </w:r>
    </w:p>
    <w:p w14:paraId="77AC6B3C" w14:textId="77777777" w:rsidR="00E95101" w:rsidRDefault="00B90F4A" w:rsidP="00B90F4A">
      <w:pPr>
        <w:ind w:left="1440" w:hanging="1440"/>
      </w:pPr>
      <w:r>
        <w:tab/>
        <w:t xml:space="preserve">Students are to download EXAMSOFT </w:t>
      </w:r>
      <w:proofErr w:type="gramStart"/>
      <w:r w:rsidR="00E95101">
        <w:t>application</w:t>
      </w:r>
      <w:proofErr w:type="gramEnd"/>
      <w:r w:rsidR="00E95101">
        <w:t xml:space="preserve"> onto their personal laptops </w:t>
      </w:r>
      <w:r>
        <w:t xml:space="preserve">as the tests will be conducted </w:t>
      </w:r>
      <w:r w:rsidR="00E95101">
        <w:t>using</w:t>
      </w:r>
      <w:r>
        <w:t xml:space="preserve"> this platform. Please ensure that your laptops are </w:t>
      </w:r>
      <w:r w:rsidR="00E95101">
        <w:t>fully</w:t>
      </w:r>
      <w:r>
        <w:t xml:space="preserve"> charged before taking the test/s. </w:t>
      </w:r>
    </w:p>
    <w:p w14:paraId="2EFA2E77" w14:textId="6F124CCD" w:rsidR="00082589" w:rsidRDefault="00B90F4A" w:rsidP="00E95101">
      <w:pPr>
        <w:ind w:left="1440"/>
      </w:pPr>
      <w:r>
        <w:t>There will be strictly NO make-up test.</w:t>
      </w:r>
    </w:p>
    <w:p w14:paraId="142D51AD" w14:textId="4B804EEF" w:rsidR="0009663D" w:rsidRDefault="0009663D" w:rsidP="0009663D">
      <w:pPr>
        <w:pStyle w:val="ListParagraph"/>
        <w:ind w:left="1080" w:firstLine="360"/>
        <w:contextualSpacing w:val="0"/>
        <w:rPr>
          <w:sz w:val="22"/>
          <w:szCs w:val="22"/>
        </w:rPr>
      </w:pPr>
      <w:r>
        <w:t xml:space="preserve">Students </w:t>
      </w:r>
      <w:r w:rsidRPr="0009663D">
        <w:rPr>
          <w:u w:val="single"/>
        </w:rPr>
        <w:t>must</w:t>
      </w:r>
      <w:r>
        <w:t xml:space="preserve"> connect to NUS_STU </w:t>
      </w:r>
      <w:r w:rsidR="00F2017C">
        <w:t>Wi-Fi</w:t>
      </w:r>
      <w:r>
        <w:t xml:space="preserve"> when taking the test</w:t>
      </w:r>
    </w:p>
    <w:p w14:paraId="2C193FEC" w14:textId="77777777" w:rsidR="0009663D" w:rsidRDefault="0009663D" w:rsidP="00E95101">
      <w:pPr>
        <w:ind w:left="1440"/>
      </w:pPr>
    </w:p>
    <w:p w14:paraId="4ED55050" w14:textId="77777777" w:rsidR="0040333D" w:rsidRDefault="0040333D" w:rsidP="00082589"/>
    <w:p w14:paraId="6876F908" w14:textId="77777777" w:rsidR="0040333D" w:rsidRDefault="0040333D" w:rsidP="00082589"/>
    <w:p w14:paraId="373C9E4B" w14:textId="77777777" w:rsidR="00082589" w:rsidRDefault="00082589" w:rsidP="00082589"/>
    <w:p w14:paraId="2B917CC9" w14:textId="77777777" w:rsidR="0040333D" w:rsidRDefault="0040333D" w:rsidP="00082589">
      <w:r>
        <w:t>Cont’d…</w:t>
      </w:r>
    </w:p>
    <w:p w14:paraId="076D072F" w14:textId="77777777" w:rsidR="00082589" w:rsidRDefault="00082589">
      <w:r>
        <w:br w:type="page"/>
      </w:r>
    </w:p>
    <w:p w14:paraId="7CB95995" w14:textId="02D33AE8" w:rsidR="00082589" w:rsidRDefault="00B90F4A" w:rsidP="00082589">
      <w:r>
        <w:lastRenderedPageBreak/>
        <w:t>All</w:t>
      </w:r>
      <w:r w:rsidR="00082589">
        <w:t xml:space="preserve"> APTs will be conducted </w:t>
      </w:r>
      <w:r>
        <w:t>f2f</w:t>
      </w:r>
      <w:r w:rsidR="00082589">
        <w:t xml:space="preserve">. </w:t>
      </w:r>
      <w:r w:rsidR="00E95101">
        <w:t xml:space="preserve"> </w:t>
      </w:r>
      <w:r w:rsidR="00082589">
        <w:t>Therefore, please note</w:t>
      </w:r>
      <w:r w:rsidR="00E95101">
        <w:t xml:space="preserve"> the following.</w:t>
      </w:r>
    </w:p>
    <w:p w14:paraId="6DAE9C37" w14:textId="77777777" w:rsidR="00082589" w:rsidRDefault="00082589" w:rsidP="00082589"/>
    <w:p w14:paraId="5EABEA2E" w14:textId="6BCEBAFA" w:rsidR="00082589" w:rsidRPr="0040333D" w:rsidRDefault="00082589" w:rsidP="000825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>Email</w:t>
      </w:r>
      <w:r w:rsidR="00E95101">
        <w:t>(s)</w:t>
      </w:r>
      <w:r>
        <w:t xml:space="preserve"> will be sent to students </w:t>
      </w:r>
      <w:r w:rsidR="00E95101">
        <w:t>about</w:t>
      </w:r>
      <w:r>
        <w:t xml:space="preserve"> the APT</w:t>
      </w:r>
      <w:r w:rsidR="00E95101">
        <w:t>(</w:t>
      </w:r>
      <w:r>
        <w:t>s</w:t>
      </w:r>
      <w:r w:rsidR="00E95101">
        <w:t>) for which</w:t>
      </w:r>
      <w:r>
        <w:t xml:space="preserve"> they are eligible. However,</w:t>
      </w:r>
    </w:p>
    <w:p w14:paraId="0443DED3" w14:textId="77777777" w:rsidR="0040333D" w:rsidRPr="00082589" w:rsidRDefault="0040333D" w:rsidP="0040333D">
      <w:pPr>
        <w:pStyle w:val="ListParagraph"/>
        <w:rPr>
          <w:rFonts w:ascii="Calibri" w:hAnsi="Calibri" w:cs="Calibri"/>
        </w:rPr>
      </w:pPr>
    </w:p>
    <w:p w14:paraId="3AC7FEA6" w14:textId="29206C77" w:rsidR="00082589" w:rsidRDefault="00082589" w:rsidP="0040333D">
      <w:pPr>
        <w:pStyle w:val="ListParagraph"/>
        <w:numPr>
          <w:ilvl w:val="1"/>
          <w:numId w:val="6"/>
        </w:numPr>
      </w:pPr>
      <w:r w:rsidRPr="00082589">
        <w:rPr>
          <w:color w:val="FF0000"/>
        </w:rPr>
        <w:t xml:space="preserve">They will </w:t>
      </w:r>
      <w:r w:rsidRPr="00082589">
        <w:rPr>
          <w:color w:val="FF0000"/>
          <w:u w:val="single"/>
        </w:rPr>
        <w:t>ONLY</w:t>
      </w:r>
      <w:r w:rsidRPr="00082589">
        <w:rPr>
          <w:color w:val="FF0000"/>
        </w:rPr>
        <w:t xml:space="preserve"> be allowed to sit for the test </w:t>
      </w:r>
      <w:r w:rsidRPr="00082589">
        <w:rPr>
          <w:color w:val="FF0000"/>
          <w:u w:val="single"/>
        </w:rPr>
        <w:t>IF</w:t>
      </w:r>
      <w:r w:rsidRPr="00082589">
        <w:rPr>
          <w:color w:val="FF0000"/>
        </w:rPr>
        <w:t xml:space="preserve"> they have matriculated and NUS Student ID accorded to them. </w:t>
      </w:r>
      <w:r>
        <w:t xml:space="preserve">As such, </w:t>
      </w:r>
      <w:r w:rsidR="00E95101">
        <w:t xml:space="preserve">the onus is on these students to </w:t>
      </w:r>
      <w:r>
        <w:t xml:space="preserve">complete </w:t>
      </w:r>
      <w:r w:rsidR="00E95101">
        <w:t>their</w:t>
      </w:r>
      <w:r>
        <w:t xml:space="preserve"> NUS student registration on time.</w:t>
      </w:r>
      <w:r w:rsidR="00E95101">
        <w:t xml:space="preserve">  No reminders will be sent.</w:t>
      </w:r>
      <w:r>
        <w:t xml:space="preserve"> </w:t>
      </w:r>
    </w:p>
    <w:p w14:paraId="2580F069" w14:textId="77777777" w:rsidR="0040333D" w:rsidRDefault="0040333D" w:rsidP="0040333D">
      <w:pPr>
        <w:pStyle w:val="ListParagraph"/>
        <w:ind w:left="1440"/>
      </w:pPr>
    </w:p>
    <w:p w14:paraId="5E93B845" w14:textId="5DDB36DA" w:rsidR="0040333D" w:rsidRDefault="00082589" w:rsidP="0040333D">
      <w:pPr>
        <w:pStyle w:val="ListParagraph"/>
        <w:numPr>
          <w:ilvl w:val="1"/>
          <w:numId w:val="6"/>
        </w:numPr>
      </w:pPr>
      <w:r>
        <w:t>The tests will only be eligible to students who already have</w:t>
      </w:r>
      <w:r w:rsidR="00E95101">
        <w:t xml:space="preserve"> received</w:t>
      </w:r>
      <w:r>
        <w:t xml:space="preserve"> their Student ID and NUSNET ID by </w:t>
      </w:r>
      <w:r w:rsidR="002E4500">
        <w:t>2</w:t>
      </w:r>
      <w:r w:rsidR="00C1347E">
        <w:t>2</w:t>
      </w:r>
      <w:r>
        <w:t xml:space="preserve"> June 202</w:t>
      </w:r>
      <w:r w:rsidR="00C1347E">
        <w:t>6</w:t>
      </w:r>
      <w:r w:rsidR="00E95101">
        <w:t xml:space="preserve"> (</w:t>
      </w:r>
      <w:r>
        <w:t>and no later</w:t>
      </w:r>
      <w:r w:rsidR="00E95101">
        <w:t>)</w:t>
      </w:r>
      <w:r>
        <w:t xml:space="preserve">. </w:t>
      </w:r>
      <w:r w:rsidR="00E95101">
        <w:t xml:space="preserve"> </w:t>
      </w:r>
      <w:r>
        <w:t>This is regardless of the email sent on their eligibility earlier.</w:t>
      </w:r>
    </w:p>
    <w:p w14:paraId="64111DE2" w14:textId="77777777" w:rsidR="0040333D" w:rsidRDefault="0040333D" w:rsidP="0040333D">
      <w:pPr>
        <w:pStyle w:val="ListParagraph"/>
      </w:pPr>
    </w:p>
    <w:p w14:paraId="7FB459BD" w14:textId="6A2D3ADE" w:rsidR="0040333D" w:rsidRPr="0040333D" w:rsidRDefault="00E95101" w:rsidP="0040333D">
      <w:pPr>
        <w:pStyle w:val="ListParagraph"/>
        <w:numPr>
          <w:ilvl w:val="1"/>
          <w:numId w:val="6"/>
        </w:numPr>
      </w:pPr>
      <w:r>
        <w:t>For taking the APT(s), s</w:t>
      </w:r>
      <w:r w:rsidR="0040333D">
        <w:t xml:space="preserve">tudents are </w:t>
      </w:r>
      <w:r>
        <w:t xml:space="preserve">required </w:t>
      </w:r>
      <w:r w:rsidR="0040333D">
        <w:t>to download EXAMPLIFY</w:t>
      </w:r>
      <w:r>
        <w:t xml:space="preserve"> onto their personal laptops in advance</w:t>
      </w:r>
      <w:r w:rsidR="0040333D">
        <w:t xml:space="preserve">. </w:t>
      </w:r>
      <w:r>
        <w:t xml:space="preserve"> </w:t>
      </w:r>
      <w:r w:rsidR="0040333D">
        <w:t>Failing which will deem them absent from the test.</w:t>
      </w:r>
      <w:r w:rsidR="0040333D" w:rsidRPr="0040333D">
        <w:rPr>
          <w:color w:val="FF0000"/>
        </w:rPr>
        <w:t xml:space="preserve"> There will be </w:t>
      </w:r>
      <w:r w:rsidR="0040333D" w:rsidRPr="002E4500">
        <w:rPr>
          <w:b/>
          <w:color w:val="FF0000"/>
          <w:u w:val="single"/>
        </w:rPr>
        <w:t>strictly</w:t>
      </w:r>
      <w:r w:rsidR="0040333D" w:rsidRPr="0040333D">
        <w:rPr>
          <w:color w:val="FF0000"/>
        </w:rPr>
        <w:t xml:space="preserve"> no make-up for missed tests</w:t>
      </w:r>
      <w:r w:rsidR="0040333D">
        <w:rPr>
          <w:color w:val="FF0000"/>
        </w:rPr>
        <w:t>.</w:t>
      </w:r>
    </w:p>
    <w:p w14:paraId="44E3A46A" w14:textId="77777777" w:rsidR="0040333D" w:rsidRDefault="0040333D" w:rsidP="0040333D">
      <w:pPr>
        <w:pStyle w:val="ListParagraph"/>
      </w:pPr>
    </w:p>
    <w:p w14:paraId="6C2760FB" w14:textId="31F6FB1B" w:rsidR="0040333D" w:rsidRDefault="0040333D" w:rsidP="0040333D">
      <w:pPr>
        <w:pStyle w:val="ListParagraph"/>
        <w:numPr>
          <w:ilvl w:val="1"/>
          <w:numId w:val="6"/>
        </w:numPr>
      </w:pPr>
      <w:r>
        <w:t xml:space="preserve">Further information and/or requirements will be communicated to students </w:t>
      </w:r>
      <w:r w:rsidR="00E95101">
        <w:t xml:space="preserve">via </w:t>
      </w:r>
      <w:r>
        <w:t>their NUS Email ID.</w:t>
      </w:r>
    </w:p>
    <w:p w14:paraId="3DC05B4B" w14:textId="77777777" w:rsidR="00B90F4A" w:rsidRDefault="00B90F4A" w:rsidP="00B90F4A">
      <w:pPr>
        <w:pStyle w:val="ListParagraph"/>
      </w:pPr>
    </w:p>
    <w:p w14:paraId="177B2B7C" w14:textId="1F517694" w:rsidR="00B90F4A" w:rsidRPr="002E4500" w:rsidRDefault="00E95101" w:rsidP="0040333D">
      <w:pPr>
        <w:pStyle w:val="ListParagraph"/>
        <w:numPr>
          <w:ilvl w:val="1"/>
          <w:numId w:val="6"/>
        </w:numPr>
        <w:rPr>
          <w:color w:val="FF0000"/>
        </w:rPr>
      </w:pPr>
      <w:r>
        <w:t xml:space="preserve">All </w:t>
      </w:r>
      <w:r w:rsidR="00B90F4A">
        <w:t>APT</w:t>
      </w:r>
      <w:r>
        <w:t>s</w:t>
      </w:r>
      <w:r w:rsidR="00B90F4A">
        <w:t xml:space="preserve"> will be conducted in person on EXAMPLIFY/EXAMSOFT platform. </w:t>
      </w:r>
      <w:r>
        <w:t>S</w:t>
      </w:r>
      <w:r w:rsidR="00B90F4A">
        <w:t xml:space="preserve">tudents </w:t>
      </w:r>
      <w:r>
        <w:t>are required</w:t>
      </w:r>
      <w:r w:rsidR="00B90F4A">
        <w:t xml:space="preserve"> to bring their own laptops</w:t>
      </w:r>
      <w:r>
        <w:t xml:space="preserve"> and laptop chargers</w:t>
      </w:r>
      <w:r w:rsidR="00B90F4A">
        <w:t xml:space="preserve">. </w:t>
      </w:r>
      <w:r w:rsidR="00B90F4A" w:rsidRPr="002E4500">
        <w:rPr>
          <w:color w:val="FF0000"/>
        </w:rPr>
        <w:t>There will not be any laptops provided.</w:t>
      </w:r>
    </w:p>
    <w:p w14:paraId="6B3FE25A" w14:textId="77777777" w:rsidR="00082589" w:rsidRDefault="00082589" w:rsidP="0040333D"/>
    <w:p w14:paraId="0CDB7A47" w14:textId="77777777" w:rsidR="0040333D" w:rsidRDefault="0040333D" w:rsidP="00082589">
      <w:pPr>
        <w:pStyle w:val="ListParagraph"/>
      </w:pPr>
    </w:p>
    <w:p w14:paraId="5AEEB8B4" w14:textId="205FC69C" w:rsidR="00EE7C26" w:rsidRPr="00082589" w:rsidRDefault="00082589" w:rsidP="0008258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t xml:space="preserve">Students will be informed of any exemptions they have obtained as soon as possible. If the exempted </w:t>
      </w:r>
      <w:r w:rsidR="0066319A">
        <w:t>course</w:t>
      </w:r>
      <w:r>
        <w:t xml:space="preserve"> has been allocated to them, it will be dropped </w:t>
      </w:r>
      <w:proofErr w:type="gramStart"/>
      <w:r>
        <w:t>for</w:t>
      </w:r>
      <w:proofErr w:type="gramEnd"/>
      <w:r>
        <w:t xml:space="preserve"> them thus freeing up the </w:t>
      </w:r>
      <w:r w:rsidR="00E243DE">
        <w:t>unit</w:t>
      </w:r>
      <w:r>
        <w:t>s</w:t>
      </w:r>
      <w:r w:rsidR="00E243DE">
        <w:t xml:space="preserve"> (UTs)</w:t>
      </w:r>
      <w:r>
        <w:t xml:space="preserve"> for some other </w:t>
      </w:r>
      <w:r w:rsidR="002E4500">
        <w:t>course</w:t>
      </w:r>
      <w:r w:rsidR="00E95101">
        <w:t>(</w:t>
      </w:r>
      <w:r>
        <w:t>s</w:t>
      </w:r>
      <w:r w:rsidR="00E95101">
        <w:t>)</w:t>
      </w:r>
      <w:r>
        <w:t xml:space="preserve">. </w:t>
      </w:r>
      <w:r w:rsidR="00E95101">
        <w:t>Please</w:t>
      </w:r>
      <w:r>
        <w:t xml:space="preserve"> note that </w:t>
      </w:r>
      <w:r w:rsidR="00E95101">
        <w:t xml:space="preserve">students are </w:t>
      </w:r>
      <w:r>
        <w:t xml:space="preserve">to self-register the other </w:t>
      </w:r>
      <w:r w:rsidR="002E4500">
        <w:t>course</w:t>
      </w:r>
      <w:r w:rsidR="00E95101">
        <w:t>(</w:t>
      </w:r>
      <w:r>
        <w:t>s</w:t>
      </w:r>
      <w:r w:rsidR="00E95101">
        <w:t xml:space="preserve">) that they </w:t>
      </w:r>
      <w:r>
        <w:t xml:space="preserve">wish to read </w:t>
      </w:r>
      <w:r w:rsidR="00E95101">
        <w:t xml:space="preserve">in place of the exempted </w:t>
      </w:r>
      <w:r w:rsidR="002E4500">
        <w:t>course</w:t>
      </w:r>
      <w:r w:rsidR="00E95101">
        <w:t>(s)</w:t>
      </w:r>
      <w:r w:rsidR="00E243DE">
        <w:t xml:space="preserve"> during course registration exercise</w:t>
      </w:r>
      <w:r w:rsidR="00E95101">
        <w:t xml:space="preserve">. </w:t>
      </w:r>
    </w:p>
    <w:sectPr w:rsidR="00EE7C26" w:rsidRPr="00082589" w:rsidSect="00B90F4A">
      <w:headerReference w:type="default" r:id="rId8"/>
      <w:footerReference w:type="default" r:id="rId9"/>
      <w:pgSz w:w="11907" w:h="16839" w:code="9"/>
      <w:pgMar w:top="1440" w:right="113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85E36" w14:textId="77777777" w:rsidR="005A5111" w:rsidRDefault="005A5111">
      <w:r>
        <w:separator/>
      </w:r>
    </w:p>
  </w:endnote>
  <w:endnote w:type="continuationSeparator" w:id="0">
    <w:p w14:paraId="3FE30D8D" w14:textId="77777777" w:rsidR="005A5111" w:rsidRDefault="005A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75A3" w14:textId="57AC91A0" w:rsidR="00133344" w:rsidRPr="00F06308" w:rsidRDefault="00C122F5">
    <w:pPr>
      <w:pStyle w:val="Footer"/>
      <w:rPr>
        <w:rFonts w:ascii="Calibri" w:hAnsi="Calibri"/>
        <w:sz w:val="22"/>
      </w:rPr>
    </w:pPr>
    <w:r w:rsidRPr="00F06308">
      <w:rPr>
        <w:rFonts w:ascii="Calibri" w:hAnsi="Calibri"/>
        <w:noProof/>
        <w:sz w:val="22"/>
        <w:lang w:val="en-SG" w:eastAsia="en-SG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5A9D8EC" wp14:editId="1FF3AB3B">
              <wp:simplePos x="0" y="0"/>
              <wp:positionH relativeFrom="page">
                <wp:posOffset>1600200</wp:posOffset>
              </wp:positionH>
              <wp:positionV relativeFrom="page">
                <wp:posOffset>9463405</wp:posOffset>
              </wp:positionV>
              <wp:extent cx="6172200" cy="282641"/>
              <wp:effectExtent l="0" t="0" r="0" b="3175"/>
              <wp:wrapNone/>
              <wp:docPr id="164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82641"/>
                        <a:chOff x="0" y="0"/>
                        <a:chExt cx="6172200" cy="280692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1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CB393" w14:textId="77777777" w:rsidR="00133344" w:rsidRDefault="00133344">
                            <w:pPr>
                              <w:pStyle w:val="Footer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A9D8EC" id="Group 164" o:spid="_x0000_s1026" style="position:absolute;margin-left:126pt;margin-top:745.15pt;width:486pt;height:22.25pt;z-index:251657728;mso-position-horizontal-relative:page;mso-position-vertical-relative:page" coordsize="61722,2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" fillcolor="window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1FCB393" w14:textId="77777777" w:rsidR="00133344" w:rsidRDefault="00133344">
                      <w:pPr>
                        <w:pStyle w:val="Footer"/>
                        <w:jc w:val="right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F06308" w:rsidRPr="00F06308">
      <w:rPr>
        <w:rFonts w:ascii="Calibri" w:hAnsi="Calibri"/>
        <w:sz w:val="22"/>
      </w:rPr>
      <w:t xml:space="preserve">As updated on </w:t>
    </w:r>
    <w:r w:rsidR="003B7EB3">
      <w:rPr>
        <w:rFonts w:ascii="Calibri" w:hAnsi="Calibri"/>
        <w:sz w:val="22"/>
      </w:rPr>
      <w:t>3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366C" w14:textId="77777777" w:rsidR="005A5111" w:rsidRDefault="005A5111">
      <w:r>
        <w:separator/>
      </w:r>
    </w:p>
  </w:footnote>
  <w:footnote w:type="continuationSeparator" w:id="0">
    <w:p w14:paraId="277F8F92" w14:textId="77777777" w:rsidR="005A5111" w:rsidRDefault="005A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A4F3" w14:textId="77777777" w:rsidR="00B023B2" w:rsidRPr="001B023F" w:rsidRDefault="00B023B2" w:rsidP="0011094D">
    <w:pPr>
      <w:pStyle w:val="Header"/>
      <w:jc w:val="center"/>
      <w:rPr>
        <w:rFonts w:ascii="Calibri" w:hAnsi="Calibri" w:cs="Calibri"/>
        <w:b/>
      </w:rPr>
    </w:pPr>
    <w:r w:rsidRPr="001B023F">
      <w:rPr>
        <w:rFonts w:ascii="Calibri" w:hAnsi="Calibri" w:cs="Calibri"/>
        <w:b/>
      </w:rPr>
      <w:t>SCHEDULE FOR ADVANCED PLACEMENT 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C48"/>
    <w:multiLevelType w:val="hybridMultilevel"/>
    <w:tmpl w:val="B352D8B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628C"/>
    <w:multiLevelType w:val="hybridMultilevel"/>
    <w:tmpl w:val="DF0A0AD4"/>
    <w:lvl w:ilvl="0" w:tplc="D1180B68">
      <w:start w:val="3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CF101BA"/>
    <w:multiLevelType w:val="multilevel"/>
    <w:tmpl w:val="FC58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6A71E6"/>
    <w:multiLevelType w:val="hybridMultilevel"/>
    <w:tmpl w:val="C944AC2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F6A80"/>
    <w:multiLevelType w:val="hybridMultilevel"/>
    <w:tmpl w:val="E2B82F1C"/>
    <w:lvl w:ilvl="0" w:tplc="1E8405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48204C"/>
    <w:multiLevelType w:val="hybridMultilevel"/>
    <w:tmpl w:val="26C6082E"/>
    <w:lvl w:ilvl="0" w:tplc="ECE4AA9E">
      <w:numFmt w:val="bullet"/>
      <w:lvlText w:val="-"/>
      <w:lvlJc w:val="left"/>
      <w:pPr>
        <w:ind w:left="1080" w:hanging="360"/>
      </w:pPr>
      <w:rPr>
        <w:rFonts w:ascii="Calibri" w:eastAsia="DengXian" w:hAnsi="Calibri" w:cs="Calibri" w:hint="default"/>
      </w:rPr>
    </w:lvl>
    <w:lvl w:ilvl="1" w:tplc="4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E32E2C"/>
    <w:multiLevelType w:val="hybridMultilevel"/>
    <w:tmpl w:val="2F7C0F8C"/>
    <w:lvl w:ilvl="0" w:tplc="7200DC9E">
      <w:start w:val="3"/>
      <w:numFmt w:val="low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2520" w:hanging="360"/>
      </w:pPr>
    </w:lvl>
    <w:lvl w:ilvl="2" w:tplc="4809001B" w:tentative="1">
      <w:start w:val="1"/>
      <w:numFmt w:val="lowerRoman"/>
      <w:lvlText w:val="%3."/>
      <w:lvlJc w:val="right"/>
      <w:pPr>
        <w:ind w:left="3240" w:hanging="180"/>
      </w:pPr>
    </w:lvl>
    <w:lvl w:ilvl="3" w:tplc="4809000F" w:tentative="1">
      <w:start w:val="1"/>
      <w:numFmt w:val="decimal"/>
      <w:lvlText w:val="%4."/>
      <w:lvlJc w:val="left"/>
      <w:pPr>
        <w:ind w:left="3960" w:hanging="360"/>
      </w:pPr>
    </w:lvl>
    <w:lvl w:ilvl="4" w:tplc="48090019" w:tentative="1">
      <w:start w:val="1"/>
      <w:numFmt w:val="lowerLetter"/>
      <w:lvlText w:val="%5."/>
      <w:lvlJc w:val="left"/>
      <w:pPr>
        <w:ind w:left="4680" w:hanging="360"/>
      </w:pPr>
    </w:lvl>
    <w:lvl w:ilvl="5" w:tplc="4809001B" w:tentative="1">
      <w:start w:val="1"/>
      <w:numFmt w:val="lowerRoman"/>
      <w:lvlText w:val="%6."/>
      <w:lvlJc w:val="right"/>
      <w:pPr>
        <w:ind w:left="5400" w:hanging="180"/>
      </w:pPr>
    </w:lvl>
    <w:lvl w:ilvl="6" w:tplc="4809000F" w:tentative="1">
      <w:start w:val="1"/>
      <w:numFmt w:val="decimal"/>
      <w:lvlText w:val="%7."/>
      <w:lvlJc w:val="left"/>
      <w:pPr>
        <w:ind w:left="6120" w:hanging="360"/>
      </w:pPr>
    </w:lvl>
    <w:lvl w:ilvl="7" w:tplc="48090019" w:tentative="1">
      <w:start w:val="1"/>
      <w:numFmt w:val="lowerLetter"/>
      <w:lvlText w:val="%8."/>
      <w:lvlJc w:val="left"/>
      <w:pPr>
        <w:ind w:left="6840" w:hanging="360"/>
      </w:pPr>
    </w:lvl>
    <w:lvl w:ilvl="8" w:tplc="4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5718177">
    <w:abstractNumId w:val="0"/>
  </w:num>
  <w:num w:numId="2" w16cid:durableId="1572815981">
    <w:abstractNumId w:val="4"/>
  </w:num>
  <w:num w:numId="3" w16cid:durableId="1950313148">
    <w:abstractNumId w:val="1"/>
  </w:num>
  <w:num w:numId="4" w16cid:durableId="972099793">
    <w:abstractNumId w:val="6"/>
  </w:num>
  <w:num w:numId="5" w16cid:durableId="2058628554">
    <w:abstractNumId w:val="3"/>
  </w:num>
  <w:num w:numId="6" w16cid:durableId="317078452">
    <w:abstractNumId w:val="2"/>
  </w:num>
  <w:num w:numId="7" w16cid:durableId="911620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D"/>
    <w:rsid w:val="00003270"/>
    <w:rsid w:val="000178FD"/>
    <w:rsid w:val="00020060"/>
    <w:rsid w:val="000213AB"/>
    <w:rsid w:val="00034C90"/>
    <w:rsid w:val="00061B04"/>
    <w:rsid w:val="00081F58"/>
    <w:rsid w:val="00082589"/>
    <w:rsid w:val="0009663D"/>
    <w:rsid w:val="000D2EB4"/>
    <w:rsid w:val="000D4870"/>
    <w:rsid w:val="000E56C3"/>
    <w:rsid w:val="000F296F"/>
    <w:rsid w:val="0010194A"/>
    <w:rsid w:val="0011094D"/>
    <w:rsid w:val="00120262"/>
    <w:rsid w:val="00124310"/>
    <w:rsid w:val="00125EAA"/>
    <w:rsid w:val="00131FE9"/>
    <w:rsid w:val="00133344"/>
    <w:rsid w:val="00135945"/>
    <w:rsid w:val="00137E20"/>
    <w:rsid w:val="00154F90"/>
    <w:rsid w:val="001566B5"/>
    <w:rsid w:val="00192877"/>
    <w:rsid w:val="0019577B"/>
    <w:rsid w:val="00196E7E"/>
    <w:rsid w:val="001A0571"/>
    <w:rsid w:val="001B023F"/>
    <w:rsid w:val="001C231D"/>
    <w:rsid w:val="001C6DB6"/>
    <w:rsid w:val="001D41A7"/>
    <w:rsid w:val="001D728A"/>
    <w:rsid w:val="001F088B"/>
    <w:rsid w:val="001F7E11"/>
    <w:rsid w:val="00227A5A"/>
    <w:rsid w:val="0023151E"/>
    <w:rsid w:val="002475AC"/>
    <w:rsid w:val="002D0392"/>
    <w:rsid w:val="002D3B07"/>
    <w:rsid w:val="002E01E1"/>
    <w:rsid w:val="002E4391"/>
    <w:rsid w:val="002E4500"/>
    <w:rsid w:val="002F0674"/>
    <w:rsid w:val="002F5D9B"/>
    <w:rsid w:val="002F7E5A"/>
    <w:rsid w:val="00325797"/>
    <w:rsid w:val="00333623"/>
    <w:rsid w:val="0033695A"/>
    <w:rsid w:val="00341B15"/>
    <w:rsid w:val="00351741"/>
    <w:rsid w:val="00371418"/>
    <w:rsid w:val="00377A78"/>
    <w:rsid w:val="003A4635"/>
    <w:rsid w:val="003B322E"/>
    <w:rsid w:val="003B7EB3"/>
    <w:rsid w:val="003D370D"/>
    <w:rsid w:val="003D60DB"/>
    <w:rsid w:val="003E5141"/>
    <w:rsid w:val="003E7906"/>
    <w:rsid w:val="003F4489"/>
    <w:rsid w:val="00402DCB"/>
    <w:rsid w:val="0040333D"/>
    <w:rsid w:val="00412881"/>
    <w:rsid w:val="00465811"/>
    <w:rsid w:val="00465A7A"/>
    <w:rsid w:val="00472752"/>
    <w:rsid w:val="00475E24"/>
    <w:rsid w:val="00476AB4"/>
    <w:rsid w:val="00476BD9"/>
    <w:rsid w:val="0048540C"/>
    <w:rsid w:val="00485B9E"/>
    <w:rsid w:val="004A2D6D"/>
    <w:rsid w:val="004A43A6"/>
    <w:rsid w:val="004A5E0A"/>
    <w:rsid w:val="004E138A"/>
    <w:rsid w:val="004E53D4"/>
    <w:rsid w:val="004F5C2B"/>
    <w:rsid w:val="00507F8D"/>
    <w:rsid w:val="00514455"/>
    <w:rsid w:val="0059297A"/>
    <w:rsid w:val="0059514E"/>
    <w:rsid w:val="005A5111"/>
    <w:rsid w:val="005B1DF7"/>
    <w:rsid w:val="005B68FE"/>
    <w:rsid w:val="005B6D5C"/>
    <w:rsid w:val="005C34FF"/>
    <w:rsid w:val="005C7B89"/>
    <w:rsid w:val="005E2428"/>
    <w:rsid w:val="0061264C"/>
    <w:rsid w:val="0061322B"/>
    <w:rsid w:val="00625396"/>
    <w:rsid w:val="00632889"/>
    <w:rsid w:val="006451CB"/>
    <w:rsid w:val="00647D28"/>
    <w:rsid w:val="00655E80"/>
    <w:rsid w:val="0066319A"/>
    <w:rsid w:val="00680A13"/>
    <w:rsid w:val="00690BCD"/>
    <w:rsid w:val="00697521"/>
    <w:rsid w:val="006A3E28"/>
    <w:rsid w:val="006B215B"/>
    <w:rsid w:val="006D04AF"/>
    <w:rsid w:val="00705465"/>
    <w:rsid w:val="00711922"/>
    <w:rsid w:val="007140A8"/>
    <w:rsid w:val="007158DB"/>
    <w:rsid w:val="0071674A"/>
    <w:rsid w:val="00723897"/>
    <w:rsid w:val="00741BD0"/>
    <w:rsid w:val="007471FB"/>
    <w:rsid w:val="0075244B"/>
    <w:rsid w:val="00756857"/>
    <w:rsid w:val="00770D85"/>
    <w:rsid w:val="007814A2"/>
    <w:rsid w:val="00785D76"/>
    <w:rsid w:val="007B2112"/>
    <w:rsid w:val="007B260C"/>
    <w:rsid w:val="007C044E"/>
    <w:rsid w:val="007C2582"/>
    <w:rsid w:val="007D34BF"/>
    <w:rsid w:val="007E0C98"/>
    <w:rsid w:val="007E5E6E"/>
    <w:rsid w:val="007F50DF"/>
    <w:rsid w:val="008043E7"/>
    <w:rsid w:val="00810E9D"/>
    <w:rsid w:val="00816F64"/>
    <w:rsid w:val="0081727C"/>
    <w:rsid w:val="008234D4"/>
    <w:rsid w:val="00833627"/>
    <w:rsid w:val="008340EC"/>
    <w:rsid w:val="00841A59"/>
    <w:rsid w:val="008432EF"/>
    <w:rsid w:val="008445EF"/>
    <w:rsid w:val="00875E65"/>
    <w:rsid w:val="0089440D"/>
    <w:rsid w:val="008D0D13"/>
    <w:rsid w:val="008D295A"/>
    <w:rsid w:val="008D3974"/>
    <w:rsid w:val="0091362A"/>
    <w:rsid w:val="00914A08"/>
    <w:rsid w:val="00920557"/>
    <w:rsid w:val="009216B1"/>
    <w:rsid w:val="0092404A"/>
    <w:rsid w:val="00924ECD"/>
    <w:rsid w:val="009460B3"/>
    <w:rsid w:val="009633F2"/>
    <w:rsid w:val="009701E7"/>
    <w:rsid w:val="00982A24"/>
    <w:rsid w:val="009A476E"/>
    <w:rsid w:val="009B5AAE"/>
    <w:rsid w:val="009C0E2F"/>
    <w:rsid w:val="009D71F8"/>
    <w:rsid w:val="009E1976"/>
    <w:rsid w:val="009E7B99"/>
    <w:rsid w:val="009F1341"/>
    <w:rsid w:val="009F42D3"/>
    <w:rsid w:val="00A060F0"/>
    <w:rsid w:val="00A10FCF"/>
    <w:rsid w:val="00A15031"/>
    <w:rsid w:val="00A167C2"/>
    <w:rsid w:val="00A25210"/>
    <w:rsid w:val="00A253C8"/>
    <w:rsid w:val="00A2669E"/>
    <w:rsid w:val="00A5068E"/>
    <w:rsid w:val="00A51DCF"/>
    <w:rsid w:val="00A5628C"/>
    <w:rsid w:val="00A77835"/>
    <w:rsid w:val="00A82006"/>
    <w:rsid w:val="00A932B2"/>
    <w:rsid w:val="00AA0A05"/>
    <w:rsid w:val="00AB1BB0"/>
    <w:rsid w:val="00AB4BF4"/>
    <w:rsid w:val="00AD47A2"/>
    <w:rsid w:val="00AE3840"/>
    <w:rsid w:val="00AE54AF"/>
    <w:rsid w:val="00AE709C"/>
    <w:rsid w:val="00B023B2"/>
    <w:rsid w:val="00B136D3"/>
    <w:rsid w:val="00B21BC4"/>
    <w:rsid w:val="00B35F28"/>
    <w:rsid w:val="00B42554"/>
    <w:rsid w:val="00B8487B"/>
    <w:rsid w:val="00B90F4A"/>
    <w:rsid w:val="00BA0164"/>
    <w:rsid w:val="00BA0A6F"/>
    <w:rsid w:val="00BA20C0"/>
    <w:rsid w:val="00BA653C"/>
    <w:rsid w:val="00BB4E20"/>
    <w:rsid w:val="00BC4A4D"/>
    <w:rsid w:val="00BE0B56"/>
    <w:rsid w:val="00C00FE5"/>
    <w:rsid w:val="00C012CB"/>
    <w:rsid w:val="00C10F40"/>
    <w:rsid w:val="00C122F5"/>
    <w:rsid w:val="00C1347E"/>
    <w:rsid w:val="00C26819"/>
    <w:rsid w:val="00C42300"/>
    <w:rsid w:val="00C45C36"/>
    <w:rsid w:val="00C85D7D"/>
    <w:rsid w:val="00C9017A"/>
    <w:rsid w:val="00CC5B93"/>
    <w:rsid w:val="00CE5A0B"/>
    <w:rsid w:val="00CF27FD"/>
    <w:rsid w:val="00CF5D09"/>
    <w:rsid w:val="00D13436"/>
    <w:rsid w:val="00D16A75"/>
    <w:rsid w:val="00D300B1"/>
    <w:rsid w:val="00D36A2F"/>
    <w:rsid w:val="00D370FB"/>
    <w:rsid w:val="00D43444"/>
    <w:rsid w:val="00D465AD"/>
    <w:rsid w:val="00D62059"/>
    <w:rsid w:val="00D658BA"/>
    <w:rsid w:val="00DA2E22"/>
    <w:rsid w:val="00DB535C"/>
    <w:rsid w:val="00DB72AA"/>
    <w:rsid w:val="00DC51A2"/>
    <w:rsid w:val="00DE5853"/>
    <w:rsid w:val="00E00BDE"/>
    <w:rsid w:val="00E02627"/>
    <w:rsid w:val="00E05219"/>
    <w:rsid w:val="00E06F74"/>
    <w:rsid w:val="00E243DE"/>
    <w:rsid w:val="00E4346F"/>
    <w:rsid w:val="00E50CAC"/>
    <w:rsid w:val="00E636CF"/>
    <w:rsid w:val="00E77FC4"/>
    <w:rsid w:val="00E84254"/>
    <w:rsid w:val="00E95101"/>
    <w:rsid w:val="00EB47F5"/>
    <w:rsid w:val="00EC2550"/>
    <w:rsid w:val="00ED73F2"/>
    <w:rsid w:val="00EE31A0"/>
    <w:rsid w:val="00EE4D26"/>
    <w:rsid w:val="00EE7C26"/>
    <w:rsid w:val="00F0320D"/>
    <w:rsid w:val="00F03D9A"/>
    <w:rsid w:val="00F0502F"/>
    <w:rsid w:val="00F054C6"/>
    <w:rsid w:val="00F06308"/>
    <w:rsid w:val="00F11968"/>
    <w:rsid w:val="00F144D2"/>
    <w:rsid w:val="00F16743"/>
    <w:rsid w:val="00F2017C"/>
    <w:rsid w:val="00F47F4E"/>
    <w:rsid w:val="00F52042"/>
    <w:rsid w:val="00F52E52"/>
    <w:rsid w:val="00F748C7"/>
    <w:rsid w:val="00F82087"/>
    <w:rsid w:val="00F850B0"/>
    <w:rsid w:val="00F85F11"/>
    <w:rsid w:val="00FA5AA5"/>
    <w:rsid w:val="00FA6130"/>
    <w:rsid w:val="00FB3476"/>
    <w:rsid w:val="00FF2519"/>
    <w:rsid w:val="00FF2857"/>
    <w:rsid w:val="00FF59A6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4B86"/>
  <w15:docId w15:val="{A34325EA-7EF5-498E-9612-CD41F3E4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5E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C23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231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75E65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13334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A4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A4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60A71-FF64-44E7-B5C8-0BFB7A8F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2268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Modules for Advanced Placement Test</vt:lpstr>
    </vt:vector>
  </TitlesOfParts>
  <Company>National University of Singapore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Modules for Advanced Placement Test</dc:title>
  <dc:subject/>
  <dc:creator>Susan See Tho (NUS BIZ Asst Dean, Undergrad Academic)</dc:creator>
  <cp:keywords/>
  <dc:description/>
  <cp:lastModifiedBy>Au Karen</cp:lastModifiedBy>
  <cp:revision>3</cp:revision>
  <cp:lastPrinted>2025-03-03T05:23:00Z</cp:lastPrinted>
  <dcterms:created xsi:type="dcterms:W3CDTF">2026-03-31T01:13:00Z</dcterms:created>
  <dcterms:modified xsi:type="dcterms:W3CDTF">2026-04-06T07:53:00Z</dcterms:modified>
</cp:coreProperties>
</file>